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2022年全国行业职业技能竞赛—</w:t>
      </w:r>
    </w:p>
    <w:p>
      <w:pPr>
        <w:jc w:val="center"/>
        <w:rPr>
          <w:rFonts w:hint="eastAsia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eastAsia="仿宋_GB2312"/>
          <w:b/>
          <w:bCs/>
          <w:sz w:val="36"/>
          <w:szCs w:val="36"/>
          <w:lang w:val="en-US" w:eastAsia="zh-CN"/>
        </w:rPr>
        <w:t>全国数据安全职业技能竞赛优秀组织单位</w:t>
      </w:r>
    </w:p>
    <w:p>
      <w:pPr>
        <w:ind w:firstLine="480" w:firstLineChars="200"/>
        <w:jc w:val="center"/>
        <w:rPr>
          <w:sz w:val="24"/>
          <w:szCs w:val="24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（排名不分先后）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7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北京安全防范行业协会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天津市安全防范服务行业协会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内蒙古自治区公共安全技术防范行业协会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辽宁省社会公共安全产品行业协会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南京安全技术防范行业协会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浙江省安全技术防范行业协会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安徽省安全技术防范行业协会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福建省公共安全防范行业协会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江西省安全技术防范行业协会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济南市社会公共安全防范协会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郑州市公共安全防范行业协会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湖北省安全技术防范行业协会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广东省公共安全技术防范协会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广西安全技术防范行业协会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成都安全防范协会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贵州省安全技术防范行业协会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新疆维吾尔自治区安全技术防范行业协会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青岛市社会公共安全防范协会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深圳市安全防范行业协会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阳泉市保安和安防行业协会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贵阳桑力电子实业有限公司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济南市技师学院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内蒙古网讯信息工程有限公司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浙江警官职业学院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讯飞智元信息科技有限公司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北京安全防范职业技能培训学校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北京市西城区蓝盾世安职业技能培训学校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7050" w:type="dxa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广东履安实业有限公司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default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7050" w:type="dxa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中国石化胜利油田分公司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7050" w:type="dxa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中国铁道建筑集团有限公司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重庆机电职业技术大学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江苏安全技术职业学院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贵州警察学院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重庆电子工程职业学院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东风汽车集团有限公司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重庆第二师范学院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国网新疆电力有限公司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38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国网湖北电力有限公司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39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浙江航天恒嘉数据科技有限公司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温州技师学院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41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广东科贸职业学院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</w:p>
        </w:tc>
        <w:tc>
          <w:tcPr>
            <w:tcW w:w="0" w:type="auto"/>
            <w:vAlign w:val="center"/>
          </w:tcPr>
          <w:p>
            <w:pPr>
              <w:widowControl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国家电网有限公司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spacing w:beforeLines="0" w:afterLines="0"/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中国石油天然气集团有限公司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44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</w:rPr>
              <w:t>大庆油田有限责任公司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0" w:type="auto"/>
          </w:tcPr>
          <w:p>
            <w:pPr>
              <w:widowControl w:val="0"/>
              <w:jc w:val="center"/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45</w:t>
            </w:r>
          </w:p>
        </w:tc>
        <w:tc>
          <w:tcPr>
            <w:tcW w:w="0" w:type="auto"/>
            <w:vAlign w:val="top"/>
          </w:tcPr>
          <w:p>
            <w:pPr>
              <w:widowControl w:val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大庆油田信息技术公司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1MzViMTNmNWJjOWM5ZDdiNDM1NzdlYTY1NzljOTUifQ=="/>
  </w:docVars>
  <w:rsids>
    <w:rsidRoot w:val="7231033A"/>
    <w:rsid w:val="16612C47"/>
    <w:rsid w:val="7231033A"/>
    <w:rsid w:val="7DFF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607</Words>
  <Characters>646</Characters>
  <Lines>0</Lines>
  <Paragraphs>0</Paragraphs>
  <TotalTime>0</TotalTime>
  <ScaleCrop>false</ScaleCrop>
  <LinksUpToDate>false</LinksUpToDate>
  <CharactersWithSpaces>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2023-06-15T01:34:00Z</dcterms:created>
  <dc:creator>中安协—中国安防行业网</dc:creator>
  <cp:lastModifiedBy>中安协—中国安防行业网</cp:lastModifiedBy>
  <dcterms:modified xsi:type="dcterms:W3CDTF">2023-06-15T01:36:11Z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C43127CA078E46279ED57F85D2234AFA_13</vt:lpwstr>
  </property>
</Properties>
</file>