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6"/>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E3B13" w14:paraId="45AFA06E" w14:textId="77777777">
        <w:tc>
          <w:tcPr>
            <w:tcW w:w="509" w:type="dxa"/>
          </w:tcPr>
          <w:p w14:paraId="0038CACF" w14:textId="77777777" w:rsidR="00AE3B13" w:rsidRDefault="00000000">
            <w:pPr>
              <w:pStyle w:val="affffa"/>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p>
        </w:tc>
        <w:tc>
          <w:tcPr>
            <w:tcW w:w="8855" w:type="dxa"/>
          </w:tcPr>
          <w:p w14:paraId="1DC91176" w14:textId="77777777" w:rsidR="00AE3B13" w:rsidRDefault="00000000">
            <w:pPr>
              <w:pStyle w:val="affffa"/>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13.310</w:t>
            </w:r>
            <w:r>
              <w:rPr>
                <w:rFonts w:ascii="黑体" w:eastAsia="黑体" w:hAnsi="黑体"/>
                <w:sz w:val="21"/>
                <w:szCs w:val="21"/>
              </w:rPr>
              <w:fldChar w:fldCharType="end"/>
            </w:r>
            <w:bookmarkEnd w:id="0"/>
          </w:p>
        </w:tc>
      </w:tr>
      <w:tr w:rsidR="00AE3B13" w14:paraId="75F3D0E0" w14:textId="77777777">
        <w:tc>
          <w:tcPr>
            <w:tcW w:w="509" w:type="dxa"/>
          </w:tcPr>
          <w:p w14:paraId="7DAA6589" w14:textId="77777777" w:rsidR="00AE3B13" w:rsidRDefault="00000000">
            <w:pPr>
              <w:pStyle w:val="affff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p>
        </w:tc>
        <w:tc>
          <w:tcPr>
            <w:tcW w:w="8855" w:type="dxa"/>
          </w:tcPr>
          <w:tbl>
            <w:tblPr>
              <w:tblStyle w:val="afffff6"/>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AE3B13" w14:paraId="44E6A1A2" w14:textId="77777777">
              <w:trPr>
                <w:trHeight w:hRule="exact" w:val="1021"/>
              </w:trPr>
              <w:tc>
                <w:tcPr>
                  <w:tcW w:w="9242" w:type="dxa"/>
                  <w:vAlign w:val="center"/>
                </w:tcPr>
                <w:p w14:paraId="0D064736" w14:textId="77777777" w:rsidR="00AE3B13" w:rsidRDefault="00AE3B13" w:rsidP="00C0577C">
                  <w:pPr>
                    <w:pStyle w:val="affffff"/>
                    <w:framePr w:w="0" w:hRule="auto" w:wrap="auto" w:hAnchor="text" w:xAlign="left" w:yAlign="inline" w:anchorLock="0"/>
                    <w:ind w:left="420" w:right="624"/>
                    <w:rPr>
                      <w:rFonts w:ascii="宋体" w:hAnsi="宋体" w:hint="eastAsia"/>
                      <w:sz w:val="28"/>
                      <w:szCs w:val="28"/>
                    </w:rPr>
                  </w:pPr>
                </w:p>
              </w:tc>
            </w:tr>
          </w:tbl>
          <w:p w14:paraId="5ED39479" w14:textId="77777777" w:rsidR="00AE3B13" w:rsidRDefault="00000000">
            <w:pPr>
              <w:pStyle w:val="affff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 91</w:t>
            </w:r>
            <w:r>
              <w:rPr>
                <w:rFonts w:ascii="黑体" w:eastAsia="黑体" w:hAnsi="黑体"/>
                <w:sz w:val="21"/>
                <w:szCs w:val="21"/>
              </w:rPr>
              <w:fldChar w:fldCharType="end"/>
            </w:r>
            <w:bookmarkEnd w:id="1"/>
          </w:p>
        </w:tc>
      </w:tr>
    </w:tbl>
    <w:p w14:paraId="25A1294C" w14:textId="77777777" w:rsidR="00AE3B13" w:rsidRDefault="00000000">
      <w:pPr>
        <w:pStyle w:val="affffff0"/>
        <w:framePr w:w="9639" w:h="990" w:hRule="exact" w:hSpace="181" w:vSpace="181" w:wrap="around" w:hAnchor="page" w:x="1305" w:y="1879"/>
        <w:jc w:val="center"/>
        <w:rPr>
          <w:rFonts w:ascii="黑体" w:eastAsia="黑体" w:hAnsi="黑体" w:hint="eastAsia"/>
          <w:bCs w:val="0"/>
          <w:w w:val="100"/>
          <w:sz w:val="84"/>
          <w:szCs w:val="84"/>
        </w:rPr>
      </w:pPr>
      <w:bookmarkStart w:id="2" w:name="_Hlk26473981"/>
      <w:r>
        <w:rPr>
          <w:rFonts w:ascii="黑体" w:eastAsia="黑体" w:hint="eastAsia"/>
          <w:w w:val="100"/>
          <w:sz w:val="84"/>
          <w:szCs w:val="84"/>
        </w:rPr>
        <w:t xml:space="preserve">团  体 </w:t>
      </w:r>
      <w:r>
        <w:rPr>
          <w:rFonts w:ascii="黑体" w:eastAsia="黑体" w:hAnsi="黑体" w:hint="eastAsia"/>
          <w:bCs w:val="0"/>
          <w:w w:val="100"/>
          <w:sz w:val="84"/>
          <w:szCs w:val="84"/>
        </w:rPr>
        <w:t>标  准</w:t>
      </w:r>
    </w:p>
    <w:bookmarkEnd w:id="2"/>
    <w:p w14:paraId="32BA0F45" w14:textId="77777777" w:rsidR="00AE3B13" w:rsidRDefault="00000000">
      <w:pPr>
        <w:spacing w:line="240" w:lineRule="auto"/>
        <w:rPr>
          <w:rFonts w:ascii="黑体" w:eastAsia="黑体" w:hAnsi="黑体" w:hint="eastAsia"/>
          <w:kern w:val="0"/>
          <w:sz w:val="10"/>
          <w:szCs w:val="10"/>
        </w:rPr>
      </w:pPr>
      <w:r>
        <w:rPr>
          <w:rFonts w:ascii="黑体" w:eastAsia="黑体" w:hAnsiTheme="majorHAnsi"/>
          <w:noProof/>
        </w:rPr>
        <mc:AlternateContent>
          <mc:Choice Requires="wps">
            <w:drawing>
              <wp:anchor distT="0" distB="0" distL="114300" distR="114300" simplePos="0" relativeHeight="251661312" behindDoc="0" locked="0" layoutInCell="1" allowOverlap="1" wp14:anchorId="1747F1EE" wp14:editId="3E18EE9C">
                <wp:simplePos x="0" y="0"/>
                <wp:positionH relativeFrom="margin">
                  <wp:align>right</wp:align>
                </wp:positionH>
                <wp:positionV relativeFrom="paragraph">
                  <wp:posOffset>-939165</wp:posOffset>
                </wp:positionV>
                <wp:extent cx="1820545" cy="680085"/>
                <wp:effectExtent l="4445" t="4445" r="16510"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680085"/>
                        </a:xfrm>
                        <a:prstGeom prst="rect">
                          <a:avLst/>
                        </a:prstGeom>
                        <a:solidFill>
                          <a:srgbClr val="FFFFFF"/>
                        </a:solidFill>
                        <a:ln w="9525">
                          <a:solidFill>
                            <a:srgbClr val="FFFFFF">
                              <a:lumMod val="100000"/>
                              <a:lumOff val="0"/>
                            </a:srgbClr>
                          </a:solidFill>
                          <a:miter lim="800000"/>
                        </a:ln>
                        <a:effectLst/>
                      </wps:spPr>
                      <wps:txbx>
                        <w:txbxContent>
                          <w:p w14:paraId="56765049" w14:textId="77777777" w:rsidR="00AE3B13" w:rsidRDefault="00000000">
                            <w:pPr>
                              <w:spacing w:line="240" w:lineRule="auto"/>
                              <w:jc w:val="center"/>
                              <w:rPr>
                                <w:rFonts w:ascii="Times New Roman" w:hAnsi="Times New Roman"/>
                                <w:b/>
                                <w:sz w:val="84"/>
                                <w:szCs w:val="84"/>
                              </w:rPr>
                            </w:pPr>
                            <w:r>
                              <w:rPr>
                                <w:rFonts w:ascii="Times New Roman" w:hAnsi="Times New Roman"/>
                                <w:b/>
                                <w:sz w:val="84"/>
                                <w:szCs w:val="84"/>
                              </w:rPr>
                              <w:t>CSPIA</w:t>
                            </w:r>
                          </w:p>
                        </w:txbxContent>
                      </wps:txbx>
                      <wps:bodyPr rot="0" vert="horz" wrap="square" lIns="91440" tIns="45720" rIns="91440" bIns="45720" anchor="t" anchorCtr="0" upright="1">
                        <a:noAutofit/>
                      </wps:bodyPr>
                    </wps:wsp>
                  </a:graphicData>
                </a:graphic>
              </wp:anchor>
            </w:drawing>
          </mc:Choice>
          <mc:Fallback>
            <w:pict>
              <v:shapetype w14:anchorId="1747F1EE" id="_x0000_t202" coordsize="21600,21600" o:spt="202" path="m,l,21600r21600,l21600,xe">
                <v:stroke joinstyle="miter"/>
                <v:path gradientshapeok="t" o:connecttype="rect"/>
              </v:shapetype>
              <v:shape id="文本框 3" o:spid="_x0000_s1026" type="#_x0000_t202" style="position:absolute;left:0;text-align:left;margin-left:92.15pt;margin-top:-73.95pt;width:143.35pt;height:53.5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DqKAIAAFcEAAAOAAAAZHJzL2Uyb0RvYy54bWysVNuO2yAQfa/Uf0C8N3aiZJu14qy2WaWq&#10;tL1I234AxthGBYYCiZ1+fQfsZLPtQ6WqfkDMDJyZc2bw5m7QihyF8xJMSeeznBJhONTStCX99nX/&#10;Zk2JD8zUTIERJT0JT++2r19teluIBXSgauEIghhf9LakXQi2yDLPO6GZn4EVBoMNOM0Cmq7Nasd6&#10;RNcqW+T5TdaDq60DLrxH78MYpNuE3zSCh89N40UgqqRYW0irS2sV12y7YUXrmO0kn8pg/1CFZtJg&#10;0gvUAwuMHJz8A0pL7sBDE2YcdAZNI7lIHJDNPP+NzVPHrEhcUBxvLzL5/wfLPx2f7BdHwvAOBmxg&#10;IuHtI/DvnhjYdcy04t456DvBakw8j5JlvfXFdDVK7QsfQar+I9TYZHYIkICGxumoCvIkiI4NOF1E&#10;F0MgPKZcL/LVckUJx9jNOs/Xq5SCFefb1vnwXoAmcVNSh01N6Oz46EOshhXnIzGZByXrvVQqGa6t&#10;dsqRI8MB2KdvQn9xTBnSl/R2tViNAvwNIkKrg0a6I/I8j984TejHmRv9yYX1+bGMVOuLxFoGnH8l&#10;dUmR+oSBF5SJKUSa4InlWeZR8DBUA3KPzgrqE6rvYJxufI246cD9pKTHyS6p/3FgTlCiPhjs4O18&#10;uYxPIRnL1dsFGu46Ul1HmOEIVdJAybjdhfH5HKyTbYeZxpkxcI9db2RqyHNV06zg9Cbu00uLz+Pa&#10;Tqee/wfbXwAAAP//AwBQSwMEFAAGAAgAAAAhAM7tUQ/fAAAACQEAAA8AAABkcnMvZG93bnJldi54&#10;bWxMj8FOwzAQRO9I/IO1SFxQazeq2hDiVFUF4tyWCzc33iYR8TqJ3Sbl61lOcJyd1cybfDO5Vlxx&#10;CI0nDYu5AoFUettQpeHj+DZLQYRoyJrWE2q4YYBNcX+Xm8z6kfZ4PcRKcAiFzGioY+wyKUNZozNh&#10;7jsk9s5+cCayHCppBzNyuGtlotRKOtMQN9Smw12N5dfh4jT48fXmPPYqefr8du+7bb8/J73Wjw/T&#10;9gVExCn+PcMvPqNDwUwnfyEbRKuBh0QNs8Vy/QyC/SRdrUGc+LRUKcgil/8XFD8AAAD//wMAUEsB&#10;Ai0AFAAGAAgAAAAhALaDOJL+AAAA4QEAABMAAAAAAAAAAAAAAAAAAAAAAFtDb250ZW50X1R5cGVz&#10;XS54bWxQSwECLQAUAAYACAAAACEAOP0h/9YAAACUAQAACwAAAAAAAAAAAAAAAAAvAQAAX3JlbHMv&#10;LnJlbHNQSwECLQAUAAYACAAAACEAGcOw6igCAABXBAAADgAAAAAAAAAAAAAAAAAuAgAAZHJzL2Uy&#10;b0RvYy54bWxQSwECLQAUAAYACAAAACEAzu1RD98AAAAJAQAADwAAAAAAAAAAAAAAAACCBAAAZHJz&#10;L2Rvd25yZXYueG1sUEsFBgAAAAAEAAQA8wAAAI4FAAAAAA==&#10;" strokecolor="white">
                <v:textbox>
                  <w:txbxContent>
                    <w:p w14:paraId="56765049" w14:textId="77777777" w:rsidR="00AE3B13" w:rsidRDefault="00000000">
                      <w:pPr>
                        <w:spacing w:line="240" w:lineRule="auto"/>
                        <w:jc w:val="center"/>
                        <w:rPr>
                          <w:rFonts w:ascii="Times New Roman" w:hAnsi="Times New Roman"/>
                          <w:b/>
                          <w:sz w:val="84"/>
                          <w:szCs w:val="84"/>
                        </w:rPr>
                      </w:pPr>
                      <w:r>
                        <w:rPr>
                          <w:rFonts w:ascii="Times New Roman" w:hAnsi="Times New Roman"/>
                          <w:b/>
                          <w:sz w:val="84"/>
                          <w:szCs w:val="84"/>
                        </w:rPr>
                        <w:t>CSPIA</w:t>
                      </w:r>
                    </w:p>
                  </w:txbxContent>
                </v:textbox>
                <w10:wrap anchorx="margin"/>
              </v:shape>
            </w:pict>
          </mc:Fallback>
        </mc:AlternateContent>
      </w: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D86A485" wp14:editId="116277F5">
                <wp:simplePos x="0" y="0"/>
                <wp:positionH relativeFrom="page">
                  <wp:posOffset>900430</wp:posOffset>
                </wp:positionH>
                <wp:positionV relativeFrom="page">
                  <wp:posOffset>2700655</wp:posOffset>
                </wp:positionV>
                <wp:extent cx="6120130" cy="0"/>
                <wp:effectExtent l="0" t="4445" r="0" b="508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w14:anchorId="50B64D77" id="直接连接符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BRgTe33wAAAAwBAAAPAAAAZHJzL2Rvd25yZXYueG1sTI/NTsMwEITvSLyD&#10;tUhcqtZO+iMU4lQIyI0LBdTrNl6SiHidxm4beHpcqRIcZ2c0822+Hm0njjT41rGGZKZAEFfOtFxr&#10;eH8rp3cgfEA22DkmDd/kYV1cX+WYGXfiVzpuQi1iCfsMNTQh9JmUvmrIop+5njh6n26wGKIcamkG&#10;PMVy28lUqZW02HJcaLCnx4aqr83BavDlB+3Ln0k1Udt57SjdP708o9a3N+PDPYhAY/gLwxk/okMR&#10;mXbuwMaLLupFEtGDhkW6nIM4JxK1XIHYXU6yyOX/J4pfAAAA//8DAFBLAQItABQABgAIAAAAIQC2&#10;gziS/gAAAOEBAAATAAAAAAAAAAAAAAAAAAAAAABbQ29udGVudF9UeXBlc10ueG1sUEsBAi0AFAAG&#10;AAgAAAAhADj9If/WAAAAlAEAAAsAAAAAAAAAAAAAAAAALwEAAF9yZWxzLy5yZWxzUEsBAi0AFAAG&#10;AAgAAAAhAPkW2Z6oAQAAPgMAAA4AAAAAAAAAAAAAAAAALgIAAGRycy9lMm9Eb2MueG1sUEsBAi0A&#10;FAAGAAgAAAAhAFGBN7ffAAAADAEAAA8AAAAAAAAAAAAAAAAAAgQAAGRycy9kb3ducmV2LnhtbFBL&#10;BQYAAAAABAAEAPMAAAAOBQAAAAA=&#10;" o:allowoverlap="f">
                <w10:wrap anchorx="page" anchory="page"/>
              </v:line>
            </w:pict>
          </mc:Fallback>
        </mc:AlternateContent>
      </w:r>
    </w:p>
    <w:p w14:paraId="26E8888F" w14:textId="77777777" w:rsidR="00AE3B13" w:rsidRDefault="00AE3B13">
      <w:pPr>
        <w:pStyle w:val="affffff0"/>
        <w:framePr w:w="9639" w:h="6976" w:hRule="exact" w:hSpace="0" w:vSpace="0" w:wrap="around" w:hAnchor="page" w:y="6408"/>
        <w:jc w:val="center"/>
        <w:rPr>
          <w:rFonts w:ascii="黑体" w:eastAsia="黑体" w:hAnsi="黑体" w:hint="eastAsia"/>
          <w:b w:val="0"/>
          <w:bCs w:val="0"/>
          <w:w w:val="100"/>
        </w:rPr>
      </w:pPr>
    </w:p>
    <w:p w14:paraId="41CB9C28" w14:textId="77777777" w:rsidR="00AE3B13" w:rsidRDefault="00000000">
      <w:pPr>
        <w:pStyle w:val="afffffffffff6"/>
        <w:framePr w:h="6974" w:hRule="exact" w:wrap="around" w:x="1419" w:anchorLock="1"/>
        <w:rPr>
          <w:rFonts w:hint="eastAsia"/>
        </w:rPr>
      </w:pPr>
      <w:r>
        <w:rPr>
          <w:rFonts w:hint="eastAsia"/>
        </w:rPr>
        <w:t>安全检查设备维护保养规范</w:t>
      </w:r>
    </w:p>
    <w:p w14:paraId="3B328BF0" w14:textId="77777777" w:rsidR="00AE3B13" w:rsidRDefault="00AE3B13">
      <w:pPr>
        <w:framePr w:w="9639" w:h="6974" w:hRule="exact" w:wrap="around" w:vAnchor="page" w:hAnchor="page" w:x="1419" w:y="6408" w:anchorLock="1"/>
        <w:ind w:left="-1418"/>
      </w:pPr>
    </w:p>
    <w:p w14:paraId="1D2F5520" w14:textId="77777777" w:rsidR="00AE3B13" w:rsidRDefault="00000000">
      <w:pPr>
        <w:pStyle w:val="affffffff9"/>
        <w:framePr w:w="9639" w:h="6974" w:hRule="exact" w:wrap="around" w:vAnchor="page" w:hAnchor="page" w:x="1419" w:y="6408" w:anchorLock="1"/>
        <w:textAlignment w:val="bottom"/>
        <w:rPr>
          <w:rFonts w:eastAsia="黑体"/>
          <w:szCs w:val="28"/>
        </w:rPr>
      </w:pPr>
      <w:r>
        <w:rPr>
          <w:rFonts w:eastAsia="黑体"/>
          <w:szCs w:val="28"/>
        </w:rPr>
        <w:t>Maintenance service s</w:t>
      </w:r>
      <w:r>
        <w:rPr>
          <w:rFonts w:eastAsia="黑体" w:hint="eastAsia"/>
          <w:szCs w:val="28"/>
        </w:rPr>
        <w:t>p</w:t>
      </w:r>
      <w:r>
        <w:rPr>
          <w:rFonts w:eastAsia="黑体"/>
          <w:szCs w:val="28"/>
        </w:rPr>
        <w:t xml:space="preserve">ecification of security inspection equipment </w:t>
      </w:r>
    </w:p>
    <w:p w14:paraId="3BE1656C" w14:textId="77777777" w:rsidR="00AE3B13" w:rsidRDefault="00AE3B13">
      <w:pPr>
        <w:framePr w:w="9639" w:h="6974" w:hRule="exact" w:wrap="around" w:vAnchor="page" w:hAnchor="page" w:x="1419" w:y="6408" w:anchorLock="1"/>
        <w:spacing w:line="760" w:lineRule="exact"/>
        <w:ind w:left="-1418"/>
      </w:pPr>
    </w:p>
    <w:p w14:paraId="50FCADEF" w14:textId="7228EB01" w:rsidR="00AE3B13" w:rsidRPr="00C0577C" w:rsidRDefault="00000000">
      <w:pPr>
        <w:pStyle w:val="affffffff9"/>
        <w:framePr w:w="9639" w:h="6974" w:hRule="exact" w:wrap="around" w:vAnchor="page" w:hAnchor="page" w:x="1419" w:y="6408" w:anchorLock="1"/>
        <w:spacing w:before="440" w:after="160"/>
        <w:textAlignment w:val="bottom"/>
        <w:rPr>
          <w:b/>
          <w:bCs/>
          <w:sz w:val="24"/>
          <w:szCs w:val="28"/>
        </w:rPr>
      </w:pPr>
      <w:r w:rsidRPr="00C0577C">
        <w:rPr>
          <w:rFonts w:hint="eastAsia"/>
          <w:b/>
          <w:bCs/>
          <w:sz w:val="24"/>
          <w:szCs w:val="28"/>
        </w:rPr>
        <w:t>（征求意见稿）</w:t>
      </w:r>
    </w:p>
    <w:p w14:paraId="6C40AA81" w14:textId="77777777" w:rsidR="00AE3B13" w:rsidRDefault="00AE3B13">
      <w:pPr>
        <w:pStyle w:val="affffffff9"/>
        <w:framePr w:w="9639" w:h="6974" w:hRule="exact" w:wrap="around" w:vAnchor="page" w:hAnchor="page" w:x="1419" w:y="6408" w:anchorLock="1"/>
        <w:spacing w:beforeLines="300" w:before="720" w:afterLines="30" w:after="72" w:line="240" w:lineRule="auto"/>
        <w:textAlignment w:val="bottom"/>
        <w:rPr>
          <w:b/>
          <w:sz w:val="21"/>
          <w:szCs w:val="28"/>
        </w:rPr>
      </w:pPr>
    </w:p>
    <w:p w14:paraId="07D9F520" w14:textId="77777777" w:rsidR="00AE3B13" w:rsidRDefault="00000000">
      <w:pPr>
        <w:pStyle w:val="afffffffffff2"/>
        <w:framePr w:wrap="around" w:y="14176"/>
        <w:rPr>
          <w:b/>
        </w:rPr>
      </w:pPr>
      <w:r>
        <w:rPr>
          <w:b/>
        </w:rPr>
        <w:fldChar w:fldCharType="begin">
          <w:ffData>
            <w:name w:val="PLSH_DATE_Y"/>
            <w:enabled/>
            <w:calcOnExit w:val="0"/>
            <w:textInput>
              <w:default w:val="XXXX"/>
              <w:maxLength w:val="4"/>
            </w:textInput>
          </w:ffData>
        </w:fldChar>
      </w:r>
      <w:bookmarkStart w:id="3" w:name="PLSH_DATE_Y"/>
      <w:r>
        <w:rPr>
          <w:b/>
        </w:rPr>
        <w:instrText xml:space="preserve"> FORMTEXT </w:instrText>
      </w:r>
      <w:r>
        <w:rPr>
          <w:b/>
        </w:rPr>
      </w:r>
      <w:r>
        <w:rPr>
          <w:b/>
        </w:rPr>
        <w:fldChar w:fldCharType="separate"/>
      </w:r>
      <w:r>
        <w:rPr>
          <w:b/>
        </w:rPr>
        <w:t>XXXX</w:t>
      </w:r>
      <w:r>
        <w:rPr>
          <w:b/>
        </w:rPr>
        <w:fldChar w:fldCharType="end"/>
      </w:r>
      <w:bookmarkEnd w:id="3"/>
      <w:r>
        <w:rPr>
          <w:b/>
        </w:rPr>
        <w:t xml:space="preserve"> - </w:t>
      </w:r>
      <w:r>
        <w:rPr>
          <w:b/>
        </w:rPr>
        <w:fldChar w:fldCharType="begin">
          <w:ffData>
            <w:name w:val="PLSH_DATE_M"/>
            <w:enabled/>
            <w:calcOnExit w:val="0"/>
            <w:textInput>
              <w:default w:val="XX"/>
              <w:maxLength w:val="2"/>
            </w:textInput>
          </w:ffData>
        </w:fldChar>
      </w:r>
      <w:bookmarkStart w:id="4" w:name="PLSH_DATE_M"/>
      <w:r>
        <w:rPr>
          <w:b/>
        </w:rPr>
        <w:instrText xml:space="preserve"> FORMTEXT </w:instrText>
      </w:r>
      <w:r>
        <w:rPr>
          <w:b/>
        </w:rPr>
      </w:r>
      <w:r>
        <w:rPr>
          <w:b/>
        </w:rPr>
        <w:fldChar w:fldCharType="separate"/>
      </w:r>
      <w:r>
        <w:rPr>
          <w:b/>
        </w:rPr>
        <w:t>XX</w:t>
      </w:r>
      <w:r>
        <w:rPr>
          <w:b/>
        </w:rPr>
        <w:fldChar w:fldCharType="end"/>
      </w:r>
      <w:bookmarkEnd w:id="4"/>
      <w:r>
        <w:rPr>
          <w:b/>
        </w:rPr>
        <w:t xml:space="preserve"> - </w:t>
      </w:r>
      <w:r>
        <w:rPr>
          <w:b/>
        </w:rPr>
        <w:fldChar w:fldCharType="begin">
          <w:ffData>
            <w:name w:val="PLSH_DATE_D"/>
            <w:enabled/>
            <w:calcOnExit w:val="0"/>
            <w:textInput>
              <w:default w:val="XX"/>
              <w:maxLength w:val="2"/>
            </w:textInput>
          </w:ffData>
        </w:fldChar>
      </w:r>
      <w:bookmarkStart w:id="5" w:name="PLSH_DATE_D"/>
      <w:r>
        <w:rPr>
          <w:b/>
        </w:rPr>
        <w:instrText xml:space="preserve"> FORMTEXT </w:instrText>
      </w:r>
      <w:r>
        <w:rPr>
          <w:b/>
        </w:rPr>
      </w:r>
      <w:r>
        <w:rPr>
          <w:b/>
        </w:rPr>
        <w:fldChar w:fldCharType="separate"/>
      </w:r>
      <w:r>
        <w:rPr>
          <w:b/>
        </w:rPr>
        <w:t>XX</w:t>
      </w:r>
      <w:r>
        <w:rPr>
          <w:b/>
        </w:rPr>
        <w:fldChar w:fldCharType="end"/>
      </w:r>
      <w:bookmarkEnd w:id="5"/>
      <w:r>
        <w:rPr>
          <w:b/>
        </w:rPr>
        <w:t>发布</w:t>
      </w:r>
    </w:p>
    <w:p w14:paraId="4F9D9395" w14:textId="77777777" w:rsidR="00AE3B13" w:rsidRDefault="00000000">
      <w:pPr>
        <w:pStyle w:val="afffffffffff3"/>
        <w:framePr w:wrap="around" w:y="14176"/>
        <w:rPr>
          <w:b/>
        </w:rPr>
      </w:pPr>
      <w:r>
        <w:rPr>
          <w:b/>
        </w:rPr>
        <w:fldChar w:fldCharType="begin">
          <w:ffData>
            <w:name w:val="CROT_DATE_Y"/>
            <w:enabled/>
            <w:calcOnExit w:val="0"/>
            <w:textInput>
              <w:default w:val="XXXX"/>
              <w:maxLength w:val="4"/>
            </w:textInput>
          </w:ffData>
        </w:fldChar>
      </w:r>
      <w:bookmarkStart w:id="6" w:name="CROT_DATE_Y"/>
      <w:r>
        <w:rPr>
          <w:b/>
        </w:rPr>
        <w:instrText xml:space="preserve"> FORMTEXT </w:instrText>
      </w:r>
      <w:r>
        <w:rPr>
          <w:b/>
        </w:rPr>
      </w:r>
      <w:r>
        <w:rPr>
          <w:b/>
        </w:rPr>
        <w:fldChar w:fldCharType="separate"/>
      </w:r>
      <w:r>
        <w:rPr>
          <w:b/>
        </w:rPr>
        <w:t>XXXX</w:t>
      </w:r>
      <w:r>
        <w:rPr>
          <w:b/>
        </w:rPr>
        <w:fldChar w:fldCharType="end"/>
      </w:r>
      <w:bookmarkEnd w:id="6"/>
      <w:r>
        <w:rPr>
          <w:b/>
        </w:rPr>
        <w:t xml:space="preserve"> - </w:t>
      </w:r>
      <w:r>
        <w:rPr>
          <w:b/>
        </w:rPr>
        <w:fldChar w:fldCharType="begin">
          <w:ffData>
            <w:name w:val="CROT_DATE_M"/>
            <w:enabled/>
            <w:calcOnExit w:val="0"/>
            <w:textInput>
              <w:default w:val="XX"/>
              <w:maxLength w:val="2"/>
            </w:textInput>
          </w:ffData>
        </w:fldChar>
      </w:r>
      <w:bookmarkStart w:id="7" w:name="CROT_DATE_M"/>
      <w:r>
        <w:rPr>
          <w:b/>
        </w:rPr>
        <w:instrText xml:space="preserve"> FORMTEXT </w:instrText>
      </w:r>
      <w:r>
        <w:rPr>
          <w:b/>
        </w:rPr>
      </w:r>
      <w:r>
        <w:rPr>
          <w:b/>
        </w:rPr>
        <w:fldChar w:fldCharType="separate"/>
      </w:r>
      <w:r>
        <w:rPr>
          <w:b/>
        </w:rPr>
        <w:t>XX</w:t>
      </w:r>
      <w:r>
        <w:rPr>
          <w:b/>
        </w:rPr>
        <w:fldChar w:fldCharType="end"/>
      </w:r>
      <w:bookmarkEnd w:id="7"/>
      <w:r>
        <w:rPr>
          <w:b/>
        </w:rPr>
        <w:t xml:space="preserve"> - </w:t>
      </w:r>
      <w:r>
        <w:rPr>
          <w:b/>
        </w:rPr>
        <w:fldChar w:fldCharType="begin">
          <w:ffData>
            <w:name w:val="CROT_DATE_D"/>
            <w:enabled/>
            <w:calcOnExit w:val="0"/>
            <w:textInput>
              <w:default w:val="XX"/>
              <w:maxLength w:val="2"/>
            </w:textInput>
          </w:ffData>
        </w:fldChar>
      </w:r>
      <w:bookmarkStart w:id="8" w:name="CROT_DATE_D"/>
      <w:r>
        <w:rPr>
          <w:b/>
        </w:rPr>
        <w:instrText xml:space="preserve"> FORMTEXT </w:instrText>
      </w:r>
      <w:r>
        <w:rPr>
          <w:b/>
        </w:rPr>
      </w:r>
      <w:r>
        <w:rPr>
          <w:b/>
        </w:rPr>
        <w:fldChar w:fldCharType="separate"/>
      </w:r>
      <w:r>
        <w:rPr>
          <w:b/>
        </w:rPr>
        <w:t>XX</w:t>
      </w:r>
      <w:r>
        <w:rPr>
          <w:b/>
        </w:rPr>
        <w:fldChar w:fldCharType="end"/>
      </w:r>
      <w:bookmarkEnd w:id="8"/>
      <w:r>
        <w:rPr>
          <w:b/>
        </w:rPr>
        <w:t>实施</w:t>
      </w:r>
    </w:p>
    <w:p w14:paraId="6B33957D" w14:textId="77777777" w:rsidR="00AE3B13" w:rsidRDefault="00000000">
      <w:pPr>
        <w:framePr w:w="7433" w:h="584" w:hRule="exact" w:hSpace="181" w:vSpace="181" w:wrap="around" w:hAnchor="margin" w:xAlign="center" w:y="14800" w:anchorLock="1"/>
        <w:jc w:val="center"/>
        <w:rPr>
          <w:rFonts w:ascii="黑体" w:eastAsia="黑体" w:hAnsiTheme="majorEastAsia" w:hint="eastAsia"/>
          <w:b/>
          <w:sz w:val="32"/>
          <w:szCs w:val="32"/>
        </w:rPr>
      </w:pPr>
      <w:r>
        <w:rPr>
          <w:rFonts w:ascii="黑体" w:eastAsia="黑体" w:hAnsiTheme="majorEastAsia" w:hint="eastAsia"/>
          <w:b/>
          <w:sz w:val="36"/>
          <w:szCs w:val="36"/>
        </w:rPr>
        <w:t>中国安全防范产品行业协会 发布</w:t>
      </w:r>
    </w:p>
    <w:p w14:paraId="34FADEDC" w14:textId="77777777" w:rsidR="00AE3B13" w:rsidRDefault="00000000">
      <w:pPr>
        <w:pStyle w:val="afffffffffff4"/>
        <w:framePr w:h="327" w:hRule="exact" w:wrap="auto" w:x="1448" w:y="3870"/>
        <w:rPr>
          <w:rFonts w:hAnsi="黑体" w:hint="eastAsia"/>
        </w:rPr>
      </w:pPr>
      <w:r>
        <w:t>T/</w:t>
      </w:r>
      <w:r>
        <w:fldChar w:fldCharType="begin">
          <w:ffData>
            <w:name w:val="文字1"/>
            <w:enabled/>
            <w:calcOnExit w:val="0"/>
            <w:textInput>
              <w:default w:val="XXX"/>
            </w:textInput>
          </w:ffData>
        </w:fldChar>
      </w:r>
      <w:bookmarkStart w:id="9" w:name="文字1"/>
      <w:r>
        <w:instrText xml:space="preserve"> FORMTEXT </w:instrText>
      </w:r>
      <w:r>
        <w:fldChar w:fldCharType="separate"/>
      </w:r>
      <w:r>
        <w:t>CSPIA</w:t>
      </w:r>
      <w:r>
        <w:fldChar w:fldCharType="end"/>
      </w:r>
      <w:bookmarkEnd w:id="9"/>
      <w:r>
        <w:fldChar w:fldCharType="begin">
          <w:ffData>
            <w:name w:val="NSTD_CODE_F"/>
            <w:enabled/>
            <w:calcOnExit w:val="0"/>
            <w:textInput>
              <w:default w:val="XXXX"/>
            </w:textInput>
          </w:ffData>
        </w:fldChar>
      </w:r>
      <w:bookmarkStart w:id="10" w:name="NSTD_CODE_F"/>
      <w:r>
        <w:instrText xml:space="preserve"> FORMTEXT </w:instrText>
      </w:r>
      <w:r>
        <w:fldChar w:fldCharType="separate"/>
      </w:r>
      <w:r>
        <w:t>XXXX</w:t>
      </w:r>
      <w:r>
        <w:fldChar w:fldCharType="end"/>
      </w:r>
      <w:bookmarkEnd w:id="10"/>
      <w:r>
        <w:rPr>
          <w:rFonts w:hAnsi="黑体"/>
        </w:rPr>
        <w:t>—</w:t>
      </w:r>
      <w:r>
        <w:fldChar w:fldCharType="begin">
          <w:ffData>
            <w:name w:val="NSTD_CODE_B"/>
            <w:enabled/>
            <w:calcOnExit w:val="0"/>
            <w:textInput>
              <w:default w:val="XXXX"/>
            </w:textInput>
          </w:ffData>
        </w:fldChar>
      </w:r>
      <w:bookmarkStart w:id="11" w:name="NSTD_CODE_B"/>
      <w:r>
        <w:instrText xml:space="preserve"> FORMTEXT </w:instrText>
      </w:r>
      <w:r>
        <w:fldChar w:fldCharType="separate"/>
      </w:r>
      <w:r>
        <w:t>XXXX</w:t>
      </w:r>
      <w:r>
        <w:fldChar w:fldCharType="end"/>
      </w:r>
      <w:bookmarkEnd w:id="11"/>
    </w:p>
    <w:p w14:paraId="174480E8" w14:textId="77777777" w:rsidR="00AE3B13" w:rsidRDefault="00000000">
      <w:pPr>
        <w:rPr>
          <w:rFonts w:ascii="宋体" w:hAnsi="宋体" w:hint="eastAsia"/>
          <w:sz w:val="28"/>
          <w:szCs w:val="28"/>
        </w:rPr>
        <w:sectPr w:rsidR="00AE3B13">
          <w:headerReference w:type="default" r:id="rId10"/>
          <w:footerReference w:type="even" r:id="rId11"/>
          <w:headerReference w:type="first" r:id="rId12"/>
          <w:footerReference w:type="first" r:id="rId13"/>
          <w:type w:val="continuous"/>
          <w:pgSz w:w="11906" w:h="16838"/>
          <w:pgMar w:top="1134"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14:anchorId="09A0AC3A" wp14:editId="73FBE5B7">
                <wp:simplePos x="0" y="0"/>
                <wp:positionH relativeFrom="page">
                  <wp:posOffset>899795</wp:posOffset>
                </wp:positionH>
                <wp:positionV relativeFrom="page">
                  <wp:posOffset>9253220</wp:posOffset>
                </wp:positionV>
                <wp:extent cx="6120130" cy="0"/>
                <wp:effectExtent l="0" t="4445" r="0" b="508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w14:anchorId="740D34E5" id="直接连接符 1"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CJrXds3gAAAA4BAAAPAAAAZHJzL2Rvd25yZXYueG1sTI9BT8MwDIXvSPyH&#10;yEhcJpa0UIZK0wkBvXFhgLh6jWkrGqdrsq3w60kPCG5+9tPz94r1ZHtxoNF3jjUkSwWCuHam40bD&#10;60t1cQPCB2SDvWPS8EUe1uXpSYG5cUd+psMmNCKGsM9RQxvCkEvp65Ys+qUbiOPtw40WQ5RjI82I&#10;xxhue5kqdS0tdhw/tDjQfUv152ZvNfjqjXbV96JeqPfLxlG6e3h6RK3Pz6a7WxCBpvBnhhk/okMZ&#10;mbZuz8aLPuqrZBWt85CtUhCzJVFZBmL7u5NlIf/XKH8AAAD//wMAUEsBAi0AFAAGAAgAAAAhALaD&#10;OJL+AAAA4QEAABMAAAAAAAAAAAAAAAAAAAAAAFtDb250ZW50X1R5cGVzXS54bWxQSwECLQAUAAYA&#10;CAAAACEAOP0h/9YAAACUAQAACwAAAAAAAAAAAAAAAAAvAQAAX3JlbHMvLnJlbHNQSwECLQAUAAYA&#10;CAAAACEA+RbZnqgBAAA+AwAADgAAAAAAAAAAAAAAAAAuAgAAZHJzL2Uyb0RvYy54bWxQSwECLQAU&#10;AAYACAAAACEAia13bN4AAAAOAQAADwAAAAAAAAAAAAAAAAACBAAAZHJzL2Rvd25yZXYueG1sUEsF&#10;BgAAAAAEAAQA8wAAAA0FAAAAAA==&#10;">
                <w10:wrap anchorx="page" anchory="page"/>
                <w10:anchorlock/>
              </v:line>
            </w:pict>
          </mc:Fallback>
        </mc:AlternateContent>
      </w:r>
    </w:p>
    <w:p w14:paraId="3A11F5BC" w14:textId="77777777" w:rsidR="00AE3B13" w:rsidRDefault="00AE3B13">
      <w:pPr>
        <w:pStyle w:val="afffffffb"/>
        <w:spacing w:after="468"/>
        <w:rPr>
          <w:spacing w:val="320"/>
        </w:rPr>
        <w:sectPr w:rsidR="00AE3B13">
          <w:pgSz w:w="11906" w:h="16838"/>
          <w:pgMar w:top="1134" w:right="1134" w:bottom="1134" w:left="1134" w:header="1418" w:footer="1134" w:gutter="284"/>
          <w:pgNumType w:fmt="upperRoman" w:start="1"/>
          <w:cols w:space="720"/>
          <w:formProt w:val="0"/>
          <w:docGrid w:type="lines" w:linePitch="312"/>
        </w:sectPr>
      </w:pPr>
      <w:bookmarkStart w:id="12" w:name="BookMark1"/>
    </w:p>
    <w:p w14:paraId="5E0D02A4" w14:textId="77777777" w:rsidR="00AE3B13" w:rsidRDefault="00000000">
      <w:pPr>
        <w:pStyle w:val="afffffffb"/>
        <w:spacing w:beforeLines="200" w:before="624" w:afterLines="100" w:after="312"/>
      </w:pPr>
      <w:r>
        <w:rPr>
          <w:spacing w:val="320"/>
        </w:rPr>
        <w:lastRenderedPageBreak/>
        <w:t>目</w:t>
      </w:r>
      <w:r>
        <w:t>次</w:t>
      </w:r>
    </w:p>
    <w:p w14:paraId="342B2326" w14:textId="77777777" w:rsidR="00AE3B13" w:rsidRDefault="00000000">
      <w:pPr>
        <w:pStyle w:val="TOC1"/>
        <w:tabs>
          <w:tab w:val="right" w:leader="dot" w:pos="9354"/>
        </w:tabs>
        <w:spacing w:beforeLines="25" w:before="78" w:afterLines="25" w:after="78" w:line="360" w:lineRule="auto"/>
        <w:jc w:val="left"/>
        <w:rPr>
          <w:rFonts w:hAnsi="宋体" w:cs="黑体" w:hint="eastAsia"/>
        </w:rPr>
      </w:pPr>
      <w:r>
        <w:rPr>
          <w:rFonts w:hAnsi="宋体" w:cs="黑体" w:hint="eastAsia"/>
        </w:rPr>
        <w:fldChar w:fldCharType="begin"/>
      </w:r>
      <w:r>
        <w:rPr>
          <w:rFonts w:hAnsi="宋体" w:cs="黑体"/>
        </w:rPr>
        <w:instrText xml:space="preserve">TOC \o "1-3" \h \u </w:instrText>
      </w:r>
      <w:r>
        <w:rPr>
          <w:rFonts w:hAnsi="宋体" w:cs="黑体" w:hint="eastAsia"/>
        </w:rPr>
        <w:fldChar w:fldCharType="separate"/>
      </w:r>
      <w:hyperlink w:anchor="_Toc4705" w:history="1">
        <w:r>
          <w:rPr>
            <w:rFonts w:hAnsi="宋体" w:cs="黑体" w:hint="eastAsia"/>
            <w:kern w:val="0"/>
            <w:fitText w:val="420" w:id="-670283264"/>
          </w:rPr>
          <w:t>前言</w:t>
        </w:r>
        <w:r>
          <w:rPr>
            <w:rFonts w:hAnsi="宋体" w:cs="黑体"/>
          </w:rPr>
          <w:tab/>
        </w:r>
        <w:r>
          <w:rPr>
            <w:rFonts w:hAnsi="宋体" w:cs="黑体" w:hint="eastAsia"/>
          </w:rPr>
          <w:fldChar w:fldCharType="begin"/>
        </w:r>
        <w:r>
          <w:rPr>
            <w:rFonts w:hAnsi="宋体" w:cs="黑体"/>
          </w:rPr>
          <w:instrText xml:space="preserve"> PAGEREF _Toc4705 \h </w:instrText>
        </w:r>
        <w:r>
          <w:rPr>
            <w:rFonts w:hAnsi="宋体" w:cs="黑体" w:hint="eastAsia"/>
          </w:rPr>
        </w:r>
        <w:r>
          <w:rPr>
            <w:rFonts w:hAnsi="宋体" w:cs="黑体" w:hint="eastAsia"/>
          </w:rPr>
          <w:fldChar w:fldCharType="separate"/>
        </w:r>
        <w:r>
          <w:rPr>
            <w:rFonts w:hAnsi="宋体" w:cs="黑体"/>
          </w:rPr>
          <w:t>III</w:t>
        </w:r>
        <w:r>
          <w:rPr>
            <w:rFonts w:hAnsi="宋体" w:cs="黑体" w:hint="eastAsia"/>
          </w:rPr>
          <w:fldChar w:fldCharType="end"/>
        </w:r>
      </w:hyperlink>
    </w:p>
    <w:p w14:paraId="75F02CE9" w14:textId="77777777" w:rsidR="00AE3B13" w:rsidRDefault="00000000">
      <w:pPr>
        <w:pStyle w:val="TOC1"/>
        <w:tabs>
          <w:tab w:val="right" w:leader="dot" w:pos="9354"/>
        </w:tabs>
        <w:spacing w:beforeLines="25" w:before="78" w:afterLines="25" w:after="78" w:line="360" w:lineRule="auto"/>
        <w:jc w:val="left"/>
        <w:rPr>
          <w:rFonts w:hAnsi="宋体" w:cs="黑体" w:hint="eastAsia"/>
        </w:rPr>
      </w:pPr>
      <w:hyperlink w:anchor="_Toc6778" w:history="1">
        <w:r>
          <w:rPr>
            <w:rFonts w:hAnsi="宋体" w:cs="黑体"/>
          </w:rPr>
          <w:t xml:space="preserve">1 </w:t>
        </w:r>
        <w:r>
          <w:rPr>
            <w:rFonts w:hAnsi="宋体" w:cs="黑体" w:hint="eastAsia"/>
          </w:rPr>
          <w:t>范围</w:t>
        </w:r>
        <w:r>
          <w:rPr>
            <w:rFonts w:hAnsi="宋体" w:cs="黑体"/>
          </w:rPr>
          <w:tab/>
        </w:r>
        <w:r>
          <w:rPr>
            <w:rFonts w:hAnsi="宋体" w:cs="黑体" w:hint="eastAsia"/>
          </w:rPr>
          <w:fldChar w:fldCharType="begin"/>
        </w:r>
        <w:r>
          <w:rPr>
            <w:rFonts w:hAnsi="宋体" w:cs="黑体"/>
          </w:rPr>
          <w:instrText xml:space="preserve"> PAGEREF _Toc6778 \h </w:instrText>
        </w:r>
        <w:r>
          <w:rPr>
            <w:rFonts w:hAnsi="宋体" w:cs="黑体" w:hint="eastAsia"/>
          </w:rPr>
        </w:r>
        <w:r>
          <w:rPr>
            <w:rFonts w:hAnsi="宋体" w:cs="黑体" w:hint="eastAsia"/>
          </w:rPr>
          <w:fldChar w:fldCharType="separate"/>
        </w:r>
        <w:r>
          <w:rPr>
            <w:rFonts w:hAnsi="宋体" w:cs="黑体"/>
          </w:rPr>
          <w:t>1</w:t>
        </w:r>
        <w:r>
          <w:rPr>
            <w:rFonts w:hAnsi="宋体" w:cs="黑体" w:hint="eastAsia"/>
          </w:rPr>
          <w:fldChar w:fldCharType="end"/>
        </w:r>
      </w:hyperlink>
    </w:p>
    <w:p w14:paraId="19F7EB1F" w14:textId="77777777" w:rsidR="00AE3B13" w:rsidRDefault="00000000">
      <w:pPr>
        <w:pStyle w:val="TOC1"/>
        <w:tabs>
          <w:tab w:val="right" w:leader="dot" w:pos="9354"/>
        </w:tabs>
        <w:spacing w:beforeLines="25" w:before="78" w:afterLines="25" w:after="78" w:line="360" w:lineRule="auto"/>
        <w:jc w:val="left"/>
        <w:rPr>
          <w:rFonts w:hAnsi="宋体" w:cs="黑体" w:hint="eastAsia"/>
        </w:rPr>
      </w:pPr>
      <w:hyperlink w:anchor="_Toc995" w:history="1">
        <w:r>
          <w:rPr>
            <w:rFonts w:hAnsi="宋体" w:cs="黑体"/>
          </w:rPr>
          <w:t xml:space="preserve">2 </w:t>
        </w:r>
        <w:r>
          <w:rPr>
            <w:rFonts w:hAnsi="宋体" w:cs="黑体" w:hint="eastAsia"/>
          </w:rPr>
          <w:t>规范性引用文件</w:t>
        </w:r>
        <w:r>
          <w:rPr>
            <w:rFonts w:hAnsi="宋体" w:cs="黑体"/>
          </w:rPr>
          <w:tab/>
        </w:r>
        <w:r>
          <w:rPr>
            <w:rFonts w:hAnsi="宋体" w:cs="黑体" w:hint="eastAsia"/>
          </w:rPr>
          <w:fldChar w:fldCharType="begin"/>
        </w:r>
        <w:r>
          <w:rPr>
            <w:rFonts w:hAnsi="宋体" w:cs="黑体"/>
          </w:rPr>
          <w:instrText xml:space="preserve"> PAGEREF _Toc995 \h </w:instrText>
        </w:r>
        <w:r>
          <w:rPr>
            <w:rFonts w:hAnsi="宋体" w:cs="黑体" w:hint="eastAsia"/>
          </w:rPr>
        </w:r>
        <w:r>
          <w:rPr>
            <w:rFonts w:hAnsi="宋体" w:cs="黑体" w:hint="eastAsia"/>
          </w:rPr>
          <w:fldChar w:fldCharType="separate"/>
        </w:r>
        <w:r>
          <w:rPr>
            <w:rFonts w:hAnsi="宋体" w:cs="黑体"/>
          </w:rPr>
          <w:t>1</w:t>
        </w:r>
        <w:r>
          <w:rPr>
            <w:rFonts w:hAnsi="宋体" w:cs="黑体" w:hint="eastAsia"/>
          </w:rPr>
          <w:fldChar w:fldCharType="end"/>
        </w:r>
      </w:hyperlink>
    </w:p>
    <w:p w14:paraId="5703BD22" w14:textId="77777777" w:rsidR="00AE3B13" w:rsidRDefault="00000000">
      <w:pPr>
        <w:pStyle w:val="TOC1"/>
        <w:tabs>
          <w:tab w:val="right" w:leader="dot" w:pos="9354"/>
        </w:tabs>
        <w:spacing w:beforeLines="25" w:before="78" w:afterLines="25" w:after="78" w:line="360" w:lineRule="auto"/>
        <w:jc w:val="left"/>
        <w:rPr>
          <w:rFonts w:hAnsi="宋体" w:cs="黑体" w:hint="eastAsia"/>
        </w:rPr>
      </w:pPr>
      <w:hyperlink w:anchor="_Toc7158" w:history="1">
        <w:r>
          <w:rPr>
            <w:rFonts w:hAnsi="宋体" w:cs="黑体" w:hint="eastAsia"/>
          </w:rPr>
          <w:t>3</w:t>
        </w:r>
        <w:r>
          <w:rPr>
            <w:rFonts w:hAnsi="宋体" w:cs="黑体"/>
          </w:rPr>
          <w:t xml:space="preserve"> </w:t>
        </w:r>
        <w:r>
          <w:rPr>
            <w:rFonts w:hAnsi="宋体" w:cs="黑体" w:hint="eastAsia"/>
          </w:rPr>
          <w:t>术语和定义</w:t>
        </w:r>
        <w:r>
          <w:rPr>
            <w:rFonts w:hAnsi="宋体" w:cs="黑体"/>
          </w:rPr>
          <w:tab/>
        </w:r>
        <w:r>
          <w:rPr>
            <w:rFonts w:hAnsi="宋体" w:cs="黑体" w:hint="eastAsia"/>
          </w:rPr>
          <w:t>1</w:t>
        </w:r>
      </w:hyperlink>
    </w:p>
    <w:p w14:paraId="457B9605" w14:textId="77777777" w:rsidR="00AE3B13" w:rsidRDefault="00000000">
      <w:pPr>
        <w:pStyle w:val="TOC1"/>
        <w:tabs>
          <w:tab w:val="right" w:leader="dot" w:pos="9354"/>
        </w:tabs>
        <w:spacing w:beforeLines="25" w:before="78" w:afterLines="25" w:after="78" w:line="360" w:lineRule="auto"/>
        <w:ind w:firstLineChars="100" w:firstLine="210"/>
        <w:jc w:val="left"/>
        <w:rPr>
          <w:rFonts w:hAnsi="宋体" w:cs="黑体" w:hint="eastAsia"/>
        </w:rPr>
      </w:pPr>
      <w:hyperlink w:anchor="_Toc7158" w:history="1">
        <w:r>
          <w:rPr>
            <w:rFonts w:hAnsi="宋体" w:cs="黑体" w:hint="eastAsia"/>
          </w:rPr>
          <w:t>3.1安全检查设备</w:t>
        </w:r>
        <w:r>
          <w:rPr>
            <w:rFonts w:hAnsi="宋体" w:cs="黑体"/>
          </w:rPr>
          <w:tab/>
        </w:r>
        <w:r>
          <w:rPr>
            <w:rFonts w:hAnsi="宋体" w:cs="黑体" w:hint="eastAsia"/>
          </w:rPr>
          <w:t>1</w:t>
        </w:r>
      </w:hyperlink>
    </w:p>
    <w:p w14:paraId="31372166" w14:textId="77777777" w:rsidR="00AE3B13" w:rsidRDefault="00000000">
      <w:pPr>
        <w:pStyle w:val="TOC1"/>
        <w:tabs>
          <w:tab w:val="right" w:leader="dot" w:pos="9354"/>
        </w:tabs>
        <w:spacing w:beforeLines="25" w:before="78" w:afterLines="25" w:after="78" w:line="360" w:lineRule="auto"/>
        <w:ind w:firstLineChars="100" w:firstLine="210"/>
        <w:jc w:val="left"/>
        <w:rPr>
          <w:rFonts w:hAnsi="宋体" w:cs="黑体" w:hint="eastAsia"/>
        </w:rPr>
      </w:pPr>
      <w:hyperlink w:anchor="_Toc7158" w:history="1">
        <w:r>
          <w:rPr>
            <w:rFonts w:hAnsi="宋体" w:cs="黑体" w:hint="eastAsia"/>
          </w:rPr>
          <w:t>3.2智能旅客检查系统</w:t>
        </w:r>
        <w:r>
          <w:rPr>
            <w:rFonts w:hAnsi="宋体" w:cs="黑体"/>
          </w:rPr>
          <w:tab/>
        </w:r>
        <w:r>
          <w:rPr>
            <w:rFonts w:hAnsi="宋体" w:cs="黑体" w:hint="eastAsia"/>
          </w:rPr>
          <w:t>2</w:t>
        </w:r>
      </w:hyperlink>
    </w:p>
    <w:p w14:paraId="2B0908E4" w14:textId="77777777" w:rsidR="00AE3B13" w:rsidRDefault="00000000">
      <w:pPr>
        <w:pStyle w:val="TOC1"/>
        <w:tabs>
          <w:tab w:val="right" w:leader="dot" w:pos="9354"/>
        </w:tabs>
        <w:spacing w:beforeLines="25" w:before="78" w:afterLines="25" w:after="78" w:line="360" w:lineRule="auto"/>
        <w:ind w:firstLineChars="100" w:firstLine="210"/>
        <w:jc w:val="left"/>
        <w:rPr>
          <w:rFonts w:hAnsi="宋体" w:cs="黑体" w:hint="eastAsia"/>
        </w:rPr>
      </w:pPr>
      <w:hyperlink w:anchor="_Toc7158" w:history="1">
        <w:r>
          <w:rPr>
            <w:rFonts w:hAnsi="宋体" w:cs="黑体" w:hint="eastAsia"/>
          </w:rPr>
          <w:t>3.3维护保养</w:t>
        </w:r>
        <w:r>
          <w:rPr>
            <w:rFonts w:hAnsi="宋体" w:cs="黑体"/>
          </w:rPr>
          <w:tab/>
        </w:r>
        <w:r>
          <w:rPr>
            <w:rFonts w:hAnsi="宋体" w:cs="黑体" w:hint="eastAsia"/>
          </w:rPr>
          <w:t>2</w:t>
        </w:r>
      </w:hyperlink>
    </w:p>
    <w:p w14:paraId="14A6ED92" w14:textId="77777777" w:rsidR="00AE3B13" w:rsidRDefault="00000000">
      <w:pPr>
        <w:pStyle w:val="TOC1"/>
        <w:tabs>
          <w:tab w:val="right" w:leader="dot" w:pos="9354"/>
        </w:tabs>
        <w:spacing w:beforeLines="25" w:before="78" w:afterLines="25" w:after="78" w:line="360" w:lineRule="auto"/>
        <w:ind w:firstLineChars="100" w:firstLine="210"/>
        <w:jc w:val="left"/>
        <w:rPr>
          <w:rFonts w:hAnsi="宋体" w:cs="黑体" w:hint="eastAsia"/>
        </w:rPr>
      </w:pPr>
      <w:hyperlink w:anchor="_Toc7158" w:history="1">
        <w:r>
          <w:rPr>
            <w:rFonts w:hAnsi="宋体" w:cs="黑体" w:hint="eastAsia"/>
          </w:rPr>
          <w:t>3.4预防性维护</w:t>
        </w:r>
        <w:r>
          <w:rPr>
            <w:rFonts w:hAnsi="宋体" w:cs="黑体"/>
          </w:rPr>
          <w:tab/>
        </w:r>
        <w:r>
          <w:rPr>
            <w:rFonts w:hAnsi="宋体" w:cs="黑体" w:hint="eastAsia"/>
          </w:rPr>
          <w:t>2</w:t>
        </w:r>
      </w:hyperlink>
    </w:p>
    <w:p w14:paraId="62F4AC3D" w14:textId="77777777" w:rsidR="00AE3B13" w:rsidRDefault="00000000">
      <w:pPr>
        <w:pStyle w:val="TOC1"/>
        <w:tabs>
          <w:tab w:val="right" w:leader="dot" w:pos="9354"/>
        </w:tabs>
        <w:spacing w:beforeLines="25" w:before="78" w:afterLines="25" w:after="78" w:line="360" w:lineRule="auto"/>
        <w:ind w:firstLineChars="100" w:firstLine="210"/>
        <w:jc w:val="left"/>
        <w:rPr>
          <w:rFonts w:hAnsi="宋体" w:cs="黑体" w:hint="eastAsia"/>
        </w:rPr>
      </w:pPr>
      <w:hyperlink w:anchor="_Toc7158" w:history="1">
        <w:r>
          <w:rPr>
            <w:rFonts w:hAnsi="宋体" w:cs="黑体" w:hint="eastAsia"/>
          </w:rPr>
          <w:t>3.5 维护保养单位</w:t>
        </w:r>
        <w:r>
          <w:rPr>
            <w:rFonts w:hAnsi="宋体" w:cs="黑体"/>
          </w:rPr>
          <w:tab/>
        </w:r>
        <w:r>
          <w:rPr>
            <w:rFonts w:hAnsi="宋体" w:cs="黑体" w:hint="eastAsia"/>
          </w:rPr>
          <w:t>2</w:t>
        </w:r>
      </w:hyperlink>
    </w:p>
    <w:p w14:paraId="5F8094D2" w14:textId="77777777" w:rsidR="00AE3B13" w:rsidRDefault="00000000">
      <w:pPr>
        <w:pStyle w:val="TOC1"/>
        <w:tabs>
          <w:tab w:val="right" w:leader="dot" w:pos="9354"/>
        </w:tabs>
        <w:spacing w:beforeLines="25" w:before="78" w:afterLines="25" w:after="78" w:line="360" w:lineRule="auto"/>
        <w:ind w:firstLineChars="100" w:firstLine="210"/>
        <w:jc w:val="left"/>
        <w:rPr>
          <w:rFonts w:hAnsi="宋体" w:cs="黑体" w:hint="eastAsia"/>
        </w:rPr>
      </w:pPr>
      <w:hyperlink w:anchor="_Toc7158" w:history="1">
        <w:r>
          <w:rPr>
            <w:rFonts w:hAnsi="宋体" w:cs="黑体" w:hint="eastAsia"/>
          </w:rPr>
          <w:t>3.6 维护保养人员</w:t>
        </w:r>
        <w:r>
          <w:rPr>
            <w:rFonts w:hAnsi="宋体" w:cs="黑体"/>
          </w:rPr>
          <w:tab/>
        </w:r>
        <w:r>
          <w:rPr>
            <w:rFonts w:hAnsi="宋体" w:cs="黑体" w:hint="eastAsia"/>
          </w:rPr>
          <w:t>2</w:t>
        </w:r>
      </w:hyperlink>
    </w:p>
    <w:p w14:paraId="62DA355F" w14:textId="77777777" w:rsidR="00AE3B13" w:rsidRDefault="00000000">
      <w:pPr>
        <w:pStyle w:val="TOC1"/>
        <w:tabs>
          <w:tab w:val="right" w:leader="dot" w:pos="9354"/>
        </w:tabs>
        <w:spacing w:beforeLines="25" w:before="78" w:afterLines="25" w:after="78" w:line="360" w:lineRule="auto"/>
        <w:jc w:val="left"/>
        <w:rPr>
          <w:rFonts w:hAnsi="宋体" w:cs="黑体" w:hint="eastAsia"/>
        </w:rPr>
      </w:pPr>
      <w:hyperlink w:anchor="_Toc7158" w:history="1">
        <w:r>
          <w:rPr>
            <w:rFonts w:hAnsi="宋体" w:cs="黑体"/>
          </w:rPr>
          <w:t xml:space="preserve">4 </w:t>
        </w:r>
        <w:r>
          <w:rPr>
            <w:rFonts w:hAnsi="宋体" w:cs="黑体" w:hint="eastAsia"/>
          </w:rPr>
          <w:t>基本要求</w:t>
        </w:r>
        <w:r>
          <w:rPr>
            <w:rFonts w:hAnsi="宋体" w:cs="黑体"/>
          </w:rPr>
          <w:tab/>
        </w:r>
        <w:r>
          <w:rPr>
            <w:rFonts w:hAnsi="宋体" w:cs="黑体" w:hint="eastAsia"/>
          </w:rPr>
          <w:fldChar w:fldCharType="begin"/>
        </w:r>
        <w:r>
          <w:rPr>
            <w:rFonts w:hAnsi="宋体" w:cs="黑体"/>
          </w:rPr>
          <w:instrText xml:space="preserve"> PAGEREF _Toc7158 \h </w:instrText>
        </w:r>
        <w:r>
          <w:rPr>
            <w:rFonts w:hAnsi="宋体" w:cs="黑体" w:hint="eastAsia"/>
          </w:rPr>
        </w:r>
        <w:r>
          <w:rPr>
            <w:rFonts w:hAnsi="宋体" w:cs="黑体" w:hint="eastAsia"/>
          </w:rPr>
          <w:fldChar w:fldCharType="separate"/>
        </w:r>
        <w:r>
          <w:rPr>
            <w:rFonts w:hAnsi="宋体" w:cs="黑体"/>
          </w:rPr>
          <w:t>2</w:t>
        </w:r>
        <w:r>
          <w:rPr>
            <w:rFonts w:hAnsi="宋体" w:cs="黑体" w:hint="eastAsia"/>
          </w:rPr>
          <w:fldChar w:fldCharType="end"/>
        </w:r>
      </w:hyperlink>
    </w:p>
    <w:p w14:paraId="683E6BBB" w14:textId="77777777" w:rsidR="00AE3B13" w:rsidRDefault="00000000">
      <w:pPr>
        <w:pStyle w:val="TOC1"/>
        <w:tabs>
          <w:tab w:val="right" w:leader="dot" w:pos="9354"/>
        </w:tabs>
        <w:spacing w:beforeLines="25" w:before="78" w:afterLines="25" w:after="78" w:line="360" w:lineRule="auto"/>
        <w:ind w:firstLineChars="100" w:firstLine="210"/>
        <w:jc w:val="left"/>
        <w:rPr>
          <w:rFonts w:hAnsi="宋体" w:cs="黑体" w:hint="eastAsia"/>
        </w:rPr>
      </w:pPr>
      <w:hyperlink w:anchor="_Toc7158" w:history="1">
        <w:r>
          <w:rPr>
            <w:rFonts w:hAnsi="宋体" w:cs="黑体" w:hint="eastAsia"/>
          </w:rPr>
          <w:t>4.1维护保养单位要求</w:t>
        </w:r>
        <w:r>
          <w:rPr>
            <w:rFonts w:hAnsi="宋体" w:cs="黑体"/>
          </w:rPr>
          <w:tab/>
        </w:r>
        <w:r>
          <w:rPr>
            <w:rFonts w:hAnsi="宋体" w:cs="黑体" w:hint="eastAsia"/>
          </w:rPr>
          <w:t>2</w:t>
        </w:r>
      </w:hyperlink>
    </w:p>
    <w:p w14:paraId="3DB7C631" w14:textId="77777777" w:rsidR="00AE3B13" w:rsidRDefault="00000000">
      <w:pPr>
        <w:pStyle w:val="TOC1"/>
        <w:tabs>
          <w:tab w:val="right" w:leader="dot" w:pos="9354"/>
        </w:tabs>
        <w:spacing w:beforeLines="25" w:before="78" w:afterLines="25" w:after="78" w:line="360" w:lineRule="auto"/>
        <w:ind w:firstLineChars="100" w:firstLine="210"/>
        <w:jc w:val="left"/>
        <w:rPr>
          <w:rFonts w:hAnsi="宋体" w:cs="黑体" w:hint="eastAsia"/>
        </w:rPr>
      </w:pPr>
      <w:hyperlink w:anchor="_Toc7158" w:history="1">
        <w:r>
          <w:rPr>
            <w:rFonts w:hAnsi="宋体" w:cs="黑体" w:hint="eastAsia"/>
          </w:rPr>
          <w:t>4.2建设（使用）单位要求</w:t>
        </w:r>
        <w:r>
          <w:rPr>
            <w:rFonts w:hAnsi="宋体" w:cs="黑体"/>
          </w:rPr>
          <w:tab/>
        </w:r>
        <w:r>
          <w:rPr>
            <w:rFonts w:hAnsi="宋体" w:cs="黑体" w:hint="eastAsia"/>
          </w:rPr>
          <w:t>4</w:t>
        </w:r>
      </w:hyperlink>
    </w:p>
    <w:p w14:paraId="4E3B16CC" w14:textId="77777777" w:rsidR="00AE3B13" w:rsidRDefault="00000000">
      <w:pPr>
        <w:pStyle w:val="TOC1"/>
        <w:tabs>
          <w:tab w:val="right" w:leader="dot" w:pos="9354"/>
        </w:tabs>
        <w:spacing w:beforeLines="25" w:before="78" w:afterLines="25" w:after="78" w:line="360" w:lineRule="auto"/>
        <w:jc w:val="left"/>
        <w:rPr>
          <w:rFonts w:hAnsi="宋体" w:cs="黑体" w:hint="eastAsia"/>
        </w:rPr>
      </w:pPr>
      <w:hyperlink w:anchor="_Toc12685" w:history="1">
        <w:r>
          <w:rPr>
            <w:rFonts w:hAnsi="宋体" w:cs="黑体"/>
          </w:rPr>
          <w:t xml:space="preserve">5 </w:t>
        </w:r>
        <w:r>
          <w:rPr>
            <w:rFonts w:hAnsi="宋体" w:cs="黑体" w:hint="eastAsia"/>
          </w:rPr>
          <w:t>维护保养工作内容和要求</w:t>
        </w:r>
        <w:r>
          <w:rPr>
            <w:rFonts w:hAnsi="宋体" w:cs="黑体"/>
          </w:rPr>
          <w:tab/>
        </w:r>
        <w:r>
          <w:rPr>
            <w:rFonts w:hAnsi="宋体" w:cs="黑体" w:hint="eastAsia"/>
          </w:rPr>
          <w:t>5</w:t>
        </w:r>
      </w:hyperlink>
    </w:p>
    <w:p w14:paraId="4BE67783" w14:textId="77777777" w:rsidR="00AE3B13" w:rsidRDefault="00000000">
      <w:pPr>
        <w:pStyle w:val="TOC1"/>
        <w:tabs>
          <w:tab w:val="right" w:leader="dot" w:pos="9354"/>
        </w:tabs>
        <w:spacing w:beforeLines="25" w:before="78" w:afterLines="25" w:after="78" w:line="360" w:lineRule="auto"/>
        <w:ind w:firstLineChars="100" w:firstLine="210"/>
        <w:jc w:val="left"/>
        <w:rPr>
          <w:rFonts w:hAnsi="宋体" w:cs="黑体" w:hint="eastAsia"/>
        </w:rPr>
      </w:pPr>
      <w:hyperlink w:anchor="_Toc7158" w:history="1">
        <w:r>
          <w:rPr>
            <w:rFonts w:hAnsi="宋体" w:cs="黑体" w:hint="eastAsia"/>
          </w:rPr>
          <w:t>5.1维护保养工作内容</w:t>
        </w:r>
        <w:r>
          <w:rPr>
            <w:rFonts w:hAnsi="宋体" w:cs="黑体"/>
          </w:rPr>
          <w:tab/>
        </w:r>
        <w:r>
          <w:rPr>
            <w:rFonts w:hAnsi="宋体" w:cs="黑体" w:hint="eastAsia"/>
          </w:rPr>
          <w:t>5</w:t>
        </w:r>
      </w:hyperlink>
    </w:p>
    <w:p w14:paraId="6383A98A" w14:textId="77777777" w:rsidR="00AE3B13" w:rsidRDefault="00000000">
      <w:pPr>
        <w:pStyle w:val="TOC1"/>
        <w:tabs>
          <w:tab w:val="right" w:leader="dot" w:pos="9354"/>
        </w:tabs>
        <w:spacing w:beforeLines="25" w:before="78" w:afterLines="25" w:after="78" w:line="360" w:lineRule="auto"/>
        <w:ind w:firstLineChars="100" w:firstLine="210"/>
        <w:jc w:val="left"/>
        <w:rPr>
          <w:rFonts w:hAnsi="宋体" w:cs="黑体" w:hint="eastAsia"/>
        </w:rPr>
      </w:pPr>
      <w:hyperlink w:anchor="_Toc7158" w:history="1">
        <w:r>
          <w:rPr>
            <w:rFonts w:hAnsi="宋体" w:cs="黑体" w:hint="eastAsia"/>
          </w:rPr>
          <w:t>5.2维护保养工作要求</w:t>
        </w:r>
        <w:r>
          <w:rPr>
            <w:rFonts w:hAnsi="宋体" w:cs="黑体"/>
          </w:rPr>
          <w:tab/>
        </w:r>
        <w:r>
          <w:rPr>
            <w:rFonts w:hAnsi="宋体" w:cs="黑体" w:hint="eastAsia"/>
          </w:rPr>
          <w:t>5</w:t>
        </w:r>
      </w:hyperlink>
    </w:p>
    <w:p w14:paraId="4D0C01E0" w14:textId="77777777" w:rsidR="00AE3B13" w:rsidRDefault="00AE3B13">
      <w:pPr>
        <w:rPr>
          <w:rFonts w:hAnsi="宋体" w:cs="黑体" w:hint="eastAsia"/>
        </w:rPr>
      </w:pPr>
    </w:p>
    <w:p w14:paraId="60B0DA0C" w14:textId="77777777" w:rsidR="00AE3B13" w:rsidRDefault="00000000">
      <w:pPr>
        <w:pStyle w:val="TOC1"/>
        <w:tabs>
          <w:tab w:val="right" w:leader="dot" w:pos="9354"/>
        </w:tabs>
        <w:spacing w:beforeLines="25" w:before="78" w:afterLines="25" w:after="78" w:line="360" w:lineRule="auto"/>
        <w:jc w:val="left"/>
        <w:rPr>
          <w:rFonts w:hAnsi="宋体" w:cs="黑体" w:hint="eastAsia"/>
        </w:rPr>
      </w:pPr>
      <w:r>
        <w:rPr>
          <w:rFonts w:hint="eastAsia"/>
        </w:rPr>
        <w:t>附录A（规范性）工器具配备标准</w:t>
      </w:r>
      <w:hyperlink w:anchor="_Toc12685" w:history="1">
        <w:r>
          <w:rPr>
            <w:rFonts w:hAnsi="宋体" w:cs="黑体" w:hint="eastAsia"/>
          </w:rPr>
          <w:tab/>
          <w:t>6</w:t>
        </w:r>
      </w:hyperlink>
    </w:p>
    <w:p w14:paraId="7BA9D8DF" w14:textId="77777777" w:rsidR="00AE3B13" w:rsidRDefault="00000000">
      <w:pPr>
        <w:pStyle w:val="TOC1"/>
        <w:tabs>
          <w:tab w:val="right" w:leader="dot" w:pos="9354"/>
        </w:tabs>
        <w:spacing w:beforeLines="25" w:before="78" w:afterLines="25" w:after="78" w:line="360" w:lineRule="auto"/>
        <w:jc w:val="left"/>
        <w:rPr>
          <w:rFonts w:hAnsi="宋体" w:cs="黑体" w:hint="eastAsia"/>
        </w:rPr>
      </w:pPr>
      <w:r>
        <w:rPr>
          <w:rFonts w:hint="eastAsia"/>
        </w:rPr>
        <w:t>附录B（规范性）安全检查设备维护保养内容及要求</w:t>
      </w:r>
      <w:hyperlink w:anchor="_Toc12685" w:history="1">
        <w:r>
          <w:rPr>
            <w:rFonts w:hAnsi="宋体" w:cs="黑体" w:hint="eastAsia"/>
          </w:rPr>
          <w:tab/>
          <w:t>8</w:t>
        </w:r>
      </w:hyperlink>
    </w:p>
    <w:p w14:paraId="3DF1CD09" w14:textId="77777777" w:rsidR="00AE3B13" w:rsidRDefault="00000000">
      <w:pPr>
        <w:pStyle w:val="affffffffff2"/>
        <w:numPr>
          <w:ilvl w:val="3"/>
          <w:numId w:val="0"/>
        </w:numPr>
        <w:spacing w:beforeLines="25" w:before="78" w:afterLines="25" w:after="78" w:line="360" w:lineRule="auto"/>
        <w:jc w:val="left"/>
        <w:rPr>
          <w:rFonts w:hint="eastAsia"/>
        </w:rPr>
        <w:sectPr w:rsidR="00AE3B13">
          <w:headerReference w:type="first" r:id="rId14"/>
          <w:pgSz w:w="11906" w:h="16838"/>
          <w:pgMar w:top="1418" w:right="1134" w:bottom="1418" w:left="1418" w:header="1418" w:footer="1134" w:gutter="284"/>
          <w:pgNumType w:fmt="upperRoman" w:start="1"/>
          <w:cols w:space="720"/>
          <w:formProt w:val="0"/>
          <w:titlePg/>
          <w:docGrid w:type="lines" w:linePitch="312"/>
        </w:sectPr>
      </w:pPr>
      <w:r>
        <w:rPr>
          <w:rFonts w:ascii="宋体" w:eastAsia="宋体" w:hAnsi="宋体" w:cs="黑体" w:hint="eastAsia"/>
        </w:rPr>
        <w:fldChar w:fldCharType="end"/>
      </w:r>
    </w:p>
    <w:p w14:paraId="0053AD03" w14:textId="77777777" w:rsidR="00AE3B13" w:rsidRDefault="00000000">
      <w:pPr>
        <w:pStyle w:val="afff3"/>
        <w:numPr>
          <w:ilvl w:val="0"/>
          <w:numId w:val="0"/>
        </w:numPr>
        <w:spacing w:before="312" w:after="312"/>
        <w:jc w:val="center"/>
        <w:rPr>
          <w:sz w:val="32"/>
          <w:szCs w:val="32"/>
        </w:rPr>
      </w:pPr>
      <w:bookmarkStart w:id="13" w:name="_Toc4705"/>
      <w:bookmarkStart w:id="14" w:name="_Toc11920"/>
      <w:bookmarkStart w:id="15" w:name="_Toc29255"/>
      <w:bookmarkStart w:id="16" w:name="BookMark2"/>
      <w:bookmarkEnd w:id="12"/>
      <w:r>
        <w:rPr>
          <w:rFonts w:hint="eastAsia"/>
          <w:spacing w:val="47"/>
          <w:sz w:val="32"/>
          <w:szCs w:val="32"/>
          <w:fitText w:val="735" w:id="-671350784"/>
        </w:rPr>
        <w:lastRenderedPageBreak/>
        <w:t>前</w:t>
      </w:r>
      <w:r>
        <w:rPr>
          <w:rFonts w:hint="eastAsia"/>
          <w:sz w:val="32"/>
          <w:szCs w:val="32"/>
          <w:fitText w:val="735" w:id="-671350784"/>
        </w:rPr>
        <w:t>言</w:t>
      </w:r>
      <w:bookmarkEnd w:id="13"/>
      <w:bookmarkEnd w:id="14"/>
      <w:bookmarkEnd w:id="15"/>
    </w:p>
    <w:p w14:paraId="2520FE4B" w14:textId="77777777" w:rsidR="00AE3B13" w:rsidRDefault="00000000">
      <w:pPr>
        <w:pStyle w:val="affffff5"/>
        <w:spacing w:line="360" w:lineRule="auto"/>
        <w:ind w:firstLine="420"/>
      </w:pPr>
      <w:r>
        <w:rPr>
          <w:rFonts w:hint="eastAsia"/>
        </w:rPr>
        <w:t>本文件按照GB/T 1.1—2020《标准化工作导则 第1部分：标准化文件的结构和起草规则》的规定起草。</w:t>
      </w:r>
    </w:p>
    <w:p w14:paraId="7DC8518B" w14:textId="77777777" w:rsidR="00AE3B13" w:rsidRDefault="00000000">
      <w:pPr>
        <w:pStyle w:val="affffff5"/>
        <w:spacing w:line="360" w:lineRule="auto"/>
        <w:ind w:firstLine="420"/>
      </w:pPr>
      <w:r>
        <w:rPr>
          <w:rFonts w:hint="eastAsia"/>
        </w:rPr>
        <w:t>请注意本文件的某些内容可能涉及专利。本文件的发布机构不承担识别专利的责任。</w:t>
      </w:r>
    </w:p>
    <w:p w14:paraId="08ED48F8" w14:textId="77777777" w:rsidR="00AE3B13" w:rsidRDefault="00000000">
      <w:pPr>
        <w:pStyle w:val="affffff5"/>
        <w:spacing w:line="360" w:lineRule="auto"/>
        <w:ind w:firstLine="420"/>
      </w:pPr>
      <w:r>
        <w:rPr>
          <w:rFonts w:hint="eastAsia"/>
        </w:rPr>
        <w:t>本文件由中国安全防范产品行业协会提出并归口。</w:t>
      </w:r>
    </w:p>
    <w:p w14:paraId="12151528" w14:textId="59E9407B" w:rsidR="00AE3B13" w:rsidRDefault="00000000">
      <w:pPr>
        <w:pStyle w:val="affffff5"/>
        <w:spacing w:line="360" w:lineRule="auto"/>
        <w:ind w:firstLine="420"/>
      </w:pPr>
      <w:r>
        <w:rPr>
          <w:rFonts w:hint="eastAsia"/>
        </w:rPr>
        <w:t>本文件起草单位：</w:t>
      </w:r>
      <w:proofErr w:type="gramStart"/>
      <w:r>
        <w:rPr>
          <w:rFonts w:hint="eastAsia"/>
        </w:rPr>
        <w:t>北京舜天龙</w:t>
      </w:r>
      <w:proofErr w:type="gramEnd"/>
      <w:r>
        <w:rPr>
          <w:rFonts w:hint="eastAsia"/>
        </w:rPr>
        <w:t>兴信息技术有限公司、北京中盾安民分析技术有限公司、杭州</w:t>
      </w:r>
      <w:proofErr w:type="gramStart"/>
      <w:r>
        <w:rPr>
          <w:rFonts w:hint="eastAsia"/>
        </w:rPr>
        <w:t>睿影科技</w:t>
      </w:r>
      <w:proofErr w:type="gramEnd"/>
      <w:r>
        <w:rPr>
          <w:rFonts w:hint="eastAsia"/>
        </w:rPr>
        <w:t>有限公司、</w:t>
      </w:r>
      <w:r>
        <w:t>中国铁路太原</w:t>
      </w:r>
      <w:proofErr w:type="gramStart"/>
      <w:r>
        <w:t>局集团</w:t>
      </w:r>
      <w:proofErr w:type="gramEnd"/>
      <w:r>
        <w:t>有限公司客运部</w:t>
      </w:r>
      <w:r>
        <w:rPr>
          <w:rFonts w:hint="eastAsia"/>
        </w:rPr>
        <w:t>、</w:t>
      </w:r>
      <w:r>
        <w:t>陕西城际铁路有限公司</w:t>
      </w:r>
      <w:r>
        <w:rPr>
          <w:rFonts w:hint="eastAsia"/>
        </w:rPr>
        <w:t>、浙江华视智检科技有限公司、深圳市天和时代电子设备有限公司、顺</w:t>
      </w:r>
      <w:proofErr w:type="gramStart"/>
      <w:r>
        <w:rPr>
          <w:rFonts w:hint="eastAsia"/>
        </w:rPr>
        <w:t>丰科技</w:t>
      </w:r>
      <w:proofErr w:type="gramEnd"/>
      <w:r>
        <w:rPr>
          <w:rFonts w:hint="eastAsia"/>
        </w:rPr>
        <w:t>有限公司、郑州轨道交通运营有限公司、宁波市轨道交通集团有限公司、中国邮政航空有限责任公司、</w:t>
      </w:r>
      <w:r>
        <w:t>青岛地铁运营有限公司</w:t>
      </w:r>
      <w:r w:rsidR="00C0577C">
        <w:rPr>
          <w:rFonts w:hint="eastAsia"/>
        </w:rPr>
        <w:t>。</w:t>
      </w:r>
    </w:p>
    <w:p w14:paraId="4DD968D0" w14:textId="2A544307" w:rsidR="00AE3B13" w:rsidRDefault="00000000">
      <w:pPr>
        <w:pStyle w:val="affffff5"/>
        <w:spacing w:line="360" w:lineRule="auto"/>
        <w:ind w:firstLineChars="0" w:firstLine="420"/>
      </w:pPr>
      <w:r>
        <w:rPr>
          <w:rFonts w:hint="eastAsia"/>
        </w:rPr>
        <w:t>本文件主要起草人：李龙杰、李上、段国雄、陈力、金永振、王威、</w:t>
      </w:r>
      <w:proofErr w:type="gramStart"/>
      <w:r>
        <w:rPr>
          <w:rFonts w:hint="eastAsia"/>
        </w:rPr>
        <w:t>邹</w:t>
      </w:r>
      <w:proofErr w:type="gramEnd"/>
      <w:r>
        <w:rPr>
          <w:rFonts w:hint="eastAsia"/>
        </w:rPr>
        <w:t>新军、李爱国、杨斌、李剑波、邵玉照、汤建平、郭世有、王立勇、刘国平</w:t>
      </w:r>
      <w:r w:rsidR="00C0577C">
        <w:rPr>
          <w:rFonts w:hint="eastAsia"/>
        </w:rPr>
        <w:t>。</w:t>
      </w:r>
    </w:p>
    <w:p w14:paraId="2896BFC4" w14:textId="77777777" w:rsidR="00AE3B13" w:rsidRDefault="00AE3B13">
      <w:pPr>
        <w:pStyle w:val="affffff5"/>
        <w:ind w:firstLineChars="0" w:firstLine="0"/>
      </w:pPr>
    </w:p>
    <w:p w14:paraId="3A4791A1" w14:textId="77777777" w:rsidR="00AE3B13" w:rsidRDefault="00AE3B13">
      <w:pPr>
        <w:pStyle w:val="affffff5"/>
        <w:ind w:firstLine="420"/>
        <w:sectPr w:rsidR="00AE3B13">
          <w:pgSz w:w="11906" w:h="16838"/>
          <w:pgMar w:top="1134" w:right="1134" w:bottom="1134" w:left="1134" w:header="1418" w:footer="1134" w:gutter="284"/>
          <w:pgNumType w:fmt="upperRoman"/>
          <w:cols w:space="720"/>
          <w:formProt w:val="0"/>
          <w:docGrid w:type="lines" w:linePitch="312"/>
        </w:sectPr>
      </w:pPr>
    </w:p>
    <w:p w14:paraId="66AA95A4" w14:textId="77777777" w:rsidR="00AE3B13" w:rsidRDefault="00AE3B13">
      <w:pPr>
        <w:spacing w:line="20" w:lineRule="exact"/>
        <w:jc w:val="center"/>
        <w:rPr>
          <w:rFonts w:ascii="黑体" w:eastAsia="黑体" w:hAnsi="黑体" w:hint="eastAsia"/>
          <w:sz w:val="32"/>
          <w:szCs w:val="32"/>
        </w:rPr>
      </w:pPr>
      <w:bookmarkStart w:id="17" w:name="BookMark4"/>
      <w:bookmarkEnd w:id="16"/>
    </w:p>
    <w:p w14:paraId="393BB1B6" w14:textId="77777777" w:rsidR="00AE3B13" w:rsidRDefault="00AE3B13">
      <w:pPr>
        <w:spacing w:line="20" w:lineRule="exact"/>
        <w:jc w:val="center"/>
        <w:rPr>
          <w:rFonts w:ascii="黑体" w:eastAsia="黑体" w:hAnsi="黑体" w:hint="eastAsia"/>
          <w:sz w:val="32"/>
          <w:szCs w:val="32"/>
        </w:rPr>
      </w:pPr>
    </w:p>
    <w:bookmarkStart w:id="18" w:name="NEW_STAND_NAME" w:displacedByCustomXml="next"/>
    <w:sdt>
      <w:sdtPr>
        <w:tag w:val="NEW_STAND_NAME"/>
        <w:id w:val="595910757"/>
        <w:lock w:val="sdtLocked"/>
        <w:placeholder>
          <w:docPart w:val="47BAEED6B49F4C2CB8D71800EB3FAA42"/>
        </w:placeholder>
      </w:sdtPr>
      <w:sdtContent>
        <w:p w14:paraId="421D53A1" w14:textId="77777777" w:rsidR="00AE3B13" w:rsidRDefault="00000000">
          <w:pPr>
            <w:pStyle w:val="affffffffff9"/>
            <w:spacing w:beforeLines="100" w:before="312" w:afterLines="220" w:after="686"/>
            <w:rPr>
              <w:rFonts w:hint="eastAsia"/>
            </w:rPr>
          </w:pPr>
          <w:r>
            <w:rPr>
              <w:rFonts w:hint="eastAsia"/>
            </w:rPr>
            <w:t>安全检查设备维护保养规范</w:t>
          </w:r>
        </w:p>
      </w:sdtContent>
    </w:sdt>
    <w:p w14:paraId="7A1E3062" w14:textId="77777777" w:rsidR="00AE3B13" w:rsidRDefault="00000000">
      <w:pPr>
        <w:pStyle w:val="afff3"/>
        <w:spacing w:before="312" w:after="312"/>
      </w:pPr>
      <w:bookmarkStart w:id="19" w:name="_Toc24884211"/>
      <w:bookmarkStart w:id="20" w:name="_Toc26718930"/>
      <w:bookmarkStart w:id="21" w:name="_Toc24858"/>
      <w:bookmarkStart w:id="22" w:name="_Toc17233325"/>
      <w:bookmarkStart w:id="23" w:name="_Toc12581"/>
      <w:bookmarkStart w:id="24" w:name="_Toc26986771"/>
      <w:bookmarkStart w:id="25" w:name="_Toc17233333"/>
      <w:bookmarkStart w:id="26" w:name="_Toc26648465"/>
      <w:bookmarkStart w:id="27" w:name="_Toc6778"/>
      <w:bookmarkStart w:id="28" w:name="_Toc24884218"/>
      <w:bookmarkStart w:id="29" w:name="_Toc26986530"/>
      <w:bookmarkEnd w:id="18"/>
      <w:r>
        <w:rPr>
          <w:rFonts w:hint="eastAsia"/>
        </w:rPr>
        <w:t>范围</w:t>
      </w:r>
      <w:bookmarkEnd w:id="19"/>
      <w:bookmarkEnd w:id="20"/>
      <w:bookmarkEnd w:id="21"/>
      <w:bookmarkEnd w:id="22"/>
      <w:bookmarkEnd w:id="23"/>
      <w:bookmarkEnd w:id="24"/>
      <w:bookmarkEnd w:id="25"/>
      <w:bookmarkEnd w:id="26"/>
      <w:bookmarkEnd w:id="27"/>
      <w:bookmarkEnd w:id="28"/>
      <w:bookmarkEnd w:id="29"/>
    </w:p>
    <w:p w14:paraId="73332B31" w14:textId="77777777" w:rsidR="00AE3B13" w:rsidRDefault="00000000">
      <w:pPr>
        <w:pStyle w:val="affffff5"/>
        <w:spacing w:line="360" w:lineRule="auto"/>
        <w:ind w:firstLine="420"/>
      </w:pPr>
      <w:bookmarkStart w:id="30" w:name="_Toc24884212"/>
      <w:bookmarkStart w:id="31" w:name="_Toc17233326"/>
      <w:bookmarkStart w:id="32" w:name="_Toc26648466"/>
      <w:bookmarkStart w:id="33" w:name="_Toc17233334"/>
      <w:bookmarkStart w:id="34" w:name="_Toc24884219"/>
      <w:r>
        <w:rPr>
          <w:rFonts w:hint="eastAsia"/>
        </w:rPr>
        <w:t>本文件规定了安全检查设备维护保养的基本要求、维护保养工作内容和要求。</w:t>
      </w:r>
    </w:p>
    <w:p w14:paraId="0D0CDFEE" w14:textId="77777777" w:rsidR="00AE3B13" w:rsidRDefault="00000000">
      <w:pPr>
        <w:pStyle w:val="affffff5"/>
        <w:spacing w:line="360" w:lineRule="auto"/>
        <w:ind w:firstLine="420"/>
      </w:pPr>
      <w:r>
        <w:rPr>
          <w:rFonts w:hint="eastAsia"/>
        </w:rPr>
        <w:t>本文件适用于交通运输、公安反恐、海关、邮政快递、医疗卫生等行业安全检查设备的维护保养。</w:t>
      </w:r>
    </w:p>
    <w:p w14:paraId="41F75AF1" w14:textId="77777777" w:rsidR="00AE3B13" w:rsidRDefault="00000000">
      <w:pPr>
        <w:pStyle w:val="afff3"/>
        <w:spacing w:before="312" w:after="312"/>
      </w:pPr>
      <w:bookmarkStart w:id="35" w:name="_Toc26718931"/>
      <w:bookmarkStart w:id="36" w:name="_Toc995"/>
      <w:bookmarkStart w:id="37" w:name="_Toc31726"/>
      <w:bookmarkStart w:id="38" w:name="_Toc23480"/>
      <w:bookmarkStart w:id="39" w:name="_Toc26986531"/>
      <w:bookmarkStart w:id="40" w:name="_Toc26986772"/>
      <w:r>
        <w:rPr>
          <w:rFonts w:hint="eastAsia"/>
        </w:rPr>
        <w:t>规范性引用文件</w:t>
      </w:r>
      <w:bookmarkEnd w:id="30"/>
      <w:bookmarkEnd w:id="31"/>
      <w:bookmarkEnd w:id="32"/>
      <w:bookmarkEnd w:id="33"/>
      <w:bookmarkEnd w:id="34"/>
      <w:bookmarkEnd w:id="35"/>
      <w:bookmarkEnd w:id="36"/>
      <w:bookmarkEnd w:id="37"/>
      <w:bookmarkEnd w:id="38"/>
      <w:bookmarkEnd w:id="39"/>
      <w:bookmarkEnd w:id="40"/>
    </w:p>
    <w:sdt>
      <w:sdtPr>
        <w:rPr>
          <w:rFonts w:hint="eastAsia"/>
        </w:rPr>
        <w:id w:val="715848253"/>
        <w:placeholder>
          <w:docPart w:val="2A7D20C178FE4A19AC4B6352410FF5F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968B335" w14:textId="77777777" w:rsidR="00AE3B13" w:rsidRDefault="00000000">
          <w:pPr>
            <w:pStyle w:val="affffff5"/>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0AFC20F" w14:textId="77777777" w:rsidR="00AE3B13" w:rsidRDefault="00000000">
      <w:pPr>
        <w:pStyle w:val="affffff5"/>
        <w:spacing w:line="360" w:lineRule="auto"/>
        <w:ind w:firstLine="420"/>
      </w:pPr>
      <w:r>
        <w:rPr>
          <w:rFonts w:hint="eastAsia"/>
        </w:rPr>
        <w:t>GB 12899 手持式金属探测器通用技术规范</w:t>
      </w:r>
    </w:p>
    <w:p w14:paraId="01B49012" w14:textId="77777777" w:rsidR="00AE3B13" w:rsidRDefault="00000000">
      <w:pPr>
        <w:pStyle w:val="affffff5"/>
        <w:spacing w:line="360" w:lineRule="auto"/>
        <w:ind w:firstLine="420"/>
      </w:pPr>
      <w:r>
        <w:rPr>
          <w:rFonts w:hint="eastAsia"/>
        </w:rPr>
        <w:t>GB 15208.1—2018 微剂量X射线安全检查设备 第1部分：通用技术要求</w:t>
      </w:r>
    </w:p>
    <w:p w14:paraId="0707B51F" w14:textId="77777777" w:rsidR="00AE3B13" w:rsidRDefault="00000000">
      <w:pPr>
        <w:pStyle w:val="affffff5"/>
        <w:spacing w:line="360" w:lineRule="auto"/>
        <w:ind w:firstLine="420"/>
      </w:pPr>
      <w:r>
        <w:rPr>
          <w:rFonts w:hint="eastAsia"/>
        </w:rPr>
        <w:t>GB 15208.2—2018 微剂量X射线安全检查设备 第2部分：透射式行包安全检查设备</w:t>
      </w:r>
    </w:p>
    <w:p w14:paraId="4DBC0AAE" w14:textId="77777777" w:rsidR="00AE3B13" w:rsidRDefault="00000000">
      <w:pPr>
        <w:pStyle w:val="affffff5"/>
        <w:spacing w:line="360" w:lineRule="auto"/>
        <w:ind w:firstLine="420"/>
      </w:pPr>
      <w:r>
        <w:rPr>
          <w:rFonts w:hint="eastAsia"/>
        </w:rPr>
        <w:t>GB 15208.3—2018 微剂量X射线安全检查设备 第3部分：透射式货物安全检查设备</w:t>
      </w:r>
    </w:p>
    <w:p w14:paraId="41F28A52" w14:textId="77777777" w:rsidR="00AE3B13" w:rsidRDefault="00000000">
      <w:pPr>
        <w:pStyle w:val="affffff5"/>
        <w:spacing w:line="360" w:lineRule="auto"/>
        <w:ind w:firstLine="420"/>
      </w:pPr>
      <w:r>
        <w:rPr>
          <w:rFonts w:hint="eastAsia"/>
        </w:rPr>
        <w:t>GB 15210—2018 通过式金属探测门通用技术规范</w:t>
      </w:r>
    </w:p>
    <w:p w14:paraId="10B14389" w14:textId="77777777" w:rsidR="00AE3B13" w:rsidRDefault="00000000">
      <w:pPr>
        <w:pStyle w:val="affffff5"/>
        <w:spacing w:line="360" w:lineRule="auto"/>
        <w:ind w:firstLine="420"/>
      </w:pPr>
      <w:r>
        <w:rPr>
          <w:rFonts w:hint="eastAsia"/>
        </w:rPr>
        <w:t>GB/T 15211—2013 安全防范报警设备环境适应性要求和试验方法</w:t>
      </w:r>
    </w:p>
    <w:p w14:paraId="7B7886C7" w14:textId="77777777" w:rsidR="00AE3B13" w:rsidRDefault="00000000">
      <w:pPr>
        <w:pStyle w:val="affffff5"/>
        <w:spacing w:line="360" w:lineRule="auto"/>
        <w:ind w:firstLine="420"/>
      </w:pPr>
      <w:r>
        <w:rPr>
          <w:rFonts w:hint="eastAsia"/>
        </w:rPr>
        <w:t>GB/T 19211—2015 辐射型货物和(或)车辆检查系统</w:t>
      </w:r>
    </w:p>
    <w:p w14:paraId="59D78058" w14:textId="77777777" w:rsidR="00AE3B13" w:rsidRDefault="00000000">
      <w:pPr>
        <w:pStyle w:val="affffff5"/>
        <w:spacing w:line="360" w:lineRule="auto"/>
        <w:ind w:firstLine="420"/>
      </w:pPr>
      <w:r>
        <w:rPr>
          <w:rFonts w:hint="eastAsia"/>
        </w:rPr>
        <w:t>GB/T 37128—2018 X射线计算机断层成像安全检查系统技术要求</w:t>
      </w:r>
    </w:p>
    <w:p w14:paraId="3B639A25" w14:textId="77777777" w:rsidR="00AE3B13" w:rsidRDefault="00000000">
      <w:pPr>
        <w:pStyle w:val="affffff5"/>
        <w:spacing w:line="360" w:lineRule="auto"/>
        <w:ind w:firstLine="420"/>
      </w:pPr>
      <w:r>
        <w:rPr>
          <w:rFonts w:hint="eastAsia"/>
        </w:rPr>
        <w:t>GB/T 41482 毫米波全息成像人体安全检查设备</w:t>
      </w:r>
    </w:p>
    <w:p w14:paraId="771D3FAD" w14:textId="77777777" w:rsidR="00AE3B13" w:rsidRDefault="00000000">
      <w:pPr>
        <w:pStyle w:val="affffff5"/>
        <w:spacing w:line="360" w:lineRule="auto"/>
        <w:ind w:firstLine="420"/>
      </w:pPr>
      <w:r>
        <w:rPr>
          <w:rFonts w:hint="eastAsia"/>
        </w:rPr>
        <w:t>GB/T 41483 基于介电常数技术的液态危险化学品安全检查仪通用技术要求</w:t>
      </w:r>
    </w:p>
    <w:p w14:paraId="3820BF91" w14:textId="77777777" w:rsidR="00AE3B13" w:rsidRDefault="00000000">
      <w:pPr>
        <w:pStyle w:val="affffff5"/>
        <w:spacing w:line="360" w:lineRule="auto"/>
        <w:ind w:firstLine="420"/>
      </w:pPr>
      <w:r>
        <w:rPr>
          <w:rFonts w:hint="eastAsia"/>
        </w:rPr>
        <w:t>GA/T 841 基于离子迁移</w:t>
      </w:r>
      <w:proofErr w:type="gramStart"/>
      <w:r>
        <w:rPr>
          <w:rFonts w:hint="eastAsia"/>
        </w:rPr>
        <w:t>谱技术</w:t>
      </w:r>
      <w:proofErr w:type="gramEnd"/>
      <w:r>
        <w:rPr>
          <w:rFonts w:hint="eastAsia"/>
        </w:rPr>
        <w:t>的痕量毒品/炸药探测仪通用技术要求</w:t>
      </w:r>
    </w:p>
    <w:p w14:paraId="5B61F0EB" w14:textId="77777777" w:rsidR="00AE3B13" w:rsidRDefault="00000000">
      <w:pPr>
        <w:pStyle w:val="affffff5"/>
        <w:spacing w:line="360" w:lineRule="auto"/>
        <w:ind w:firstLine="420"/>
      </w:pPr>
      <w:r>
        <w:rPr>
          <w:rFonts w:hint="eastAsia"/>
        </w:rPr>
        <w:t>GA/T 1323 基于荧光聚合物传感技术的痕量炸药探测仪通用技术要求</w:t>
      </w:r>
    </w:p>
    <w:p w14:paraId="57646001" w14:textId="77777777" w:rsidR="00AE3B13" w:rsidRDefault="00000000">
      <w:pPr>
        <w:pStyle w:val="afff3"/>
        <w:spacing w:before="312" w:after="312"/>
        <w:rPr>
          <w:szCs w:val="21"/>
        </w:rPr>
      </w:pPr>
      <w:bookmarkStart w:id="41" w:name="_Toc5308"/>
      <w:bookmarkStart w:id="42" w:name="_Toc16316"/>
      <w:bookmarkStart w:id="43" w:name="_Toc2104"/>
      <w:r>
        <w:rPr>
          <w:rFonts w:hint="eastAsia"/>
          <w:szCs w:val="21"/>
        </w:rPr>
        <w:t>术语和定义</w:t>
      </w:r>
      <w:bookmarkEnd w:id="41"/>
      <w:bookmarkEnd w:id="42"/>
      <w:bookmarkEnd w:id="43"/>
    </w:p>
    <w:p w14:paraId="40C3F123" w14:textId="77777777" w:rsidR="00AE3B13" w:rsidRDefault="00AE3B13">
      <w:pPr>
        <w:pStyle w:val="affffff5"/>
        <w:numPr>
          <w:ilvl w:val="2"/>
          <w:numId w:val="2"/>
        </w:numPr>
        <w:ind w:firstLineChars="0"/>
      </w:pPr>
      <w:bookmarkStart w:id="44" w:name="_Toc6373"/>
      <w:bookmarkStart w:id="45" w:name="_Toc26986532"/>
      <w:bookmarkStart w:id="46" w:name="_Toc10363"/>
      <w:bookmarkStart w:id="47" w:name="_Toc4194"/>
      <w:bookmarkEnd w:id="44"/>
      <w:bookmarkEnd w:id="45"/>
      <w:bookmarkEnd w:id="46"/>
      <w:bookmarkEnd w:id="47"/>
    </w:p>
    <w:p w14:paraId="38069F56" w14:textId="77777777" w:rsidR="00AE3B13" w:rsidRDefault="00000000">
      <w:pPr>
        <w:pStyle w:val="afff4"/>
        <w:numPr>
          <w:ilvl w:val="2"/>
          <w:numId w:val="0"/>
        </w:numPr>
        <w:spacing w:before="156" w:after="156"/>
        <w:ind w:firstLineChars="200" w:firstLine="420"/>
        <w:rPr>
          <w:rFonts w:hAnsi="黑体" w:hint="eastAsia"/>
        </w:rPr>
      </w:pPr>
      <w:r>
        <w:rPr>
          <w:rFonts w:hAnsi="黑体" w:hint="eastAsia"/>
        </w:rPr>
        <w:t xml:space="preserve">安全检查设备 </w:t>
      </w:r>
      <w:r>
        <w:rPr>
          <w:rFonts w:hAnsi="黑体"/>
        </w:rPr>
        <w:t>security inspection equipment</w:t>
      </w:r>
    </w:p>
    <w:p w14:paraId="711B74FD" w14:textId="77777777" w:rsidR="00AE3B13" w:rsidRDefault="00000000">
      <w:pPr>
        <w:pStyle w:val="affffff5"/>
        <w:spacing w:line="360" w:lineRule="auto"/>
        <w:ind w:firstLine="420"/>
      </w:pPr>
      <w:r>
        <w:rPr>
          <w:rFonts w:hint="eastAsia"/>
        </w:rPr>
        <w:t>用于检查物品和人身，探测、识别违禁品和危险品的安全技术防范设备。包括但不限于微剂量X射线安全检查设备、炸药毒品探测仪、液态危险化学品安全检查仪、通过式金属探测门、手持式金属探测</w:t>
      </w:r>
      <w:r>
        <w:rPr>
          <w:rFonts w:hint="eastAsia"/>
        </w:rPr>
        <w:lastRenderedPageBreak/>
        <w:t>器、X射线计算机断层成像安全检查系统、辐射型货物和(或)车辆检查系统、智能旅客检查系统、毫米波全息成像人体安全检查设备、安全检查设备信息管理系统。</w:t>
      </w:r>
    </w:p>
    <w:p w14:paraId="45640A71" w14:textId="77777777" w:rsidR="00AE3B13" w:rsidRDefault="00AE3B13">
      <w:pPr>
        <w:pStyle w:val="affffff5"/>
        <w:numPr>
          <w:ilvl w:val="2"/>
          <w:numId w:val="2"/>
        </w:numPr>
        <w:ind w:firstLineChars="0"/>
        <w:rPr>
          <w:rFonts w:hAnsi="黑体" w:hint="eastAsia"/>
        </w:rPr>
      </w:pPr>
    </w:p>
    <w:p w14:paraId="29F166B2" w14:textId="77777777" w:rsidR="00AE3B13" w:rsidRDefault="00000000">
      <w:pPr>
        <w:pStyle w:val="afff4"/>
        <w:numPr>
          <w:ilvl w:val="2"/>
          <w:numId w:val="0"/>
        </w:numPr>
        <w:spacing w:before="156" w:after="156"/>
        <w:ind w:firstLineChars="200" w:firstLine="420"/>
        <w:rPr>
          <w:rFonts w:hAnsi="黑体" w:hint="eastAsia"/>
        </w:rPr>
      </w:pPr>
      <w:r>
        <w:rPr>
          <w:rFonts w:hAnsi="黑体" w:hint="eastAsia"/>
        </w:rPr>
        <w:t>智能旅客检查系统 Intelligent Passenger Inspection System</w:t>
      </w:r>
    </w:p>
    <w:p w14:paraId="2CFD85BE" w14:textId="77777777" w:rsidR="00AE3B13" w:rsidRDefault="00000000">
      <w:pPr>
        <w:pStyle w:val="affffff5"/>
        <w:spacing w:line="360" w:lineRule="auto"/>
        <w:ind w:firstLine="420"/>
      </w:pPr>
      <w:r>
        <w:rPr>
          <w:rFonts w:hint="eastAsia"/>
        </w:rPr>
        <w:t>针对随身物品及人身安全检查的高度自动化集成安全检查系统，实现安全检查各环节信息的采集和集中管理，适用于民航、高铁和其他中高通过率和高安全等级的安检应用。具备安全检查自助验证、人脸识别、人物绑定、物品输送、自动分拣、集中判图、开包复查和安检信息管理等功能。</w:t>
      </w:r>
    </w:p>
    <w:p w14:paraId="1500A404" w14:textId="77777777" w:rsidR="00AE3B13" w:rsidRDefault="00AE3B13">
      <w:pPr>
        <w:pStyle w:val="affffff5"/>
        <w:numPr>
          <w:ilvl w:val="2"/>
          <w:numId w:val="2"/>
        </w:numPr>
        <w:spacing w:line="360" w:lineRule="auto"/>
        <w:ind w:firstLineChars="0"/>
      </w:pPr>
    </w:p>
    <w:p w14:paraId="54A0E6B3" w14:textId="77777777" w:rsidR="00AE3B13" w:rsidRDefault="00000000">
      <w:pPr>
        <w:pStyle w:val="afff4"/>
        <w:numPr>
          <w:ilvl w:val="2"/>
          <w:numId w:val="0"/>
        </w:numPr>
        <w:spacing w:before="156" w:after="156"/>
        <w:ind w:firstLineChars="200" w:firstLine="420"/>
      </w:pPr>
      <w:r>
        <w:rPr>
          <w:rFonts w:hAnsi="黑体" w:hint="eastAsia"/>
        </w:rPr>
        <w:t>维护保养 maintenance</w:t>
      </w:r>
    </w:p>
    <w:p w14:paraId="3BBF322D" w14:textId="77777777" w:rsidR="00AE3B13" w:rsidRDefault="00000000">
      <w:pPr>
        <w:pStyle w:val="affffff5"/>
        <w:spacing w:line="360" w:lineRule="auto"/>
        <w:ind w:firstLine="420"/>
      </w:pPr>
      <w:r>
        <w:rPr>
          <w:rFonts w:hint="eastAsia"/>
        </w:rPr>
        <w:t>保持安全检查设备固有性能、预防故障、降低性能劣化，针对安全检查设备开展的检查、清洁、调整、调试及故障设备/部件更换、发现并排除故障、排查或消除隐患问题等一系列活动的总称，包括预防性维护和系统恢复。</w:t>
      </w:r>
    </w:p>
    <w:p w14:paraId="30F4B753" w14:textId="77777777" w:rsidR="00AE3B13" w:rsidRDefault="00AE3B13">
      <w:pPr>
        <w:pStyle w:val="afff4"/>
        <w:spacing w:before="156" w:after="156"/>
        <w:rPr>
          <w:rFonts w:hAnsi="黑体" w:hint="eastAsia"/>
        </w:rPr>
      </w:pPr>
      <w:bookmarkStart w:id="48" w:name="_Toc4394"/>
      <w:bookmarkStart w:id="49" w:name="_Toc14079"/>
      <w:bookmarkStart w:id="50" w:name="_Toc14200"/>
      <w:bookmarkEnd w:id="48"/>
      <w:bookmarkEnd w:id="49"/>
      <w:bookmarkEnd w:id="50"/>
    </w:p>
    <w:p w14:paraId="3729AFDD" w14:textId="77777777" w:rsidR="00AE3B13" w:rsidRDefault="00000000">
      <w:pPr>
        <w:pStyle w:val="afff4"/>
        <w:numPr>
          <w:ilvl w:val="2"/>
          <w:numId w:val="0"/>
        </w:numPr>
        <w:spacing w:before="156" w:after="156"/>
        <w:ind w:firstLineChars="200" w:firstLine="420"/>
        <w:rPr>
          <w:rFonts w:hAnsi="黑体" w:hint="eastAsia"/>
        </w:rPr>
      </w:pPr>
      <w:bookmarkStart w:id="51" w:name="_Toc19036"/>
      <w:bookmarkStart w:id="52" w:name="_Toc5160"/>
      <w:bookmarkStart w:id="53" w:name="_Toc4265"/>
      <w:r>
        <w:rPr>
          <w:rFonts w:hAnsi="黑体" w:hint="eastAsia"/>
        </w:rPr>
        <w:t>预防性维护 preventive maintenance</w:t>
      </w:r>
      <w:bookmarkEnd w:id="51"/>
      <w:bookmarkEnd w:id="52"/>
      <w:bookmarkEnd w:id="53"/>
    </w:p>
    <w:p w14:paraId="554C7A6A" w14:textId="77777777" w:rsidR="00AE3B13" w:rsidRDefault="00000000">
      <w:pPr>
        <w:pStyle w:val="affffff5"/>
        <w:spacing w:line="360" w:lineRule="auto"/>
        <w:ind w:firstLine="420"/>
      </w:pPr>
      <w:r>
        <w:rPr>
          <w:rFonts w:hint="eastAsia"/>
        </w:rPr>
        <w:t>降低安全检查设备发生失效或性能退化的概率,按预定的时间或既定的准则实施维护保养的过程。</w:t>
      </w:r>
    </w:p>
    <w:p w14:paraId="72011922" w14:textId="77777777" w:rsidR="00AE3B13" w:rsidRDefault="00AE3B13">
      <w:pPr>
        <w:pStyle w:val="afff4"/>
        <w:spacing w:before="156" w:after="156"/>
      </w:pPr>
      <w:bookmarkStart w:id="54" w:name="_Toc24830"/>
      <w:bookmarkStart w:id="55" w:name="_Toc19368"/>
      <w:bookmarkStart w:id="56" w:name="_Toc16409"/>
      <w:bookmarkStart w:id="57" w:name="_Toc14652"/>
      <w:bookmarkStart w:id="58" w:name="_Toc26470"/>
      <w:bookmarkStart w:id="59" w:name="_Toc27680"/>
      <w:bookmarkEnd w:id="54"/>
      <w:bookmarkEnd w:id="55"/>
      <w:bookmarkEnd w:id="56"/>
      <w:bookmarkEnd w:id="57"/>
      <w:bookmarkEnd w:id="58"/>
      <w:bookmarkEnd w:id="59"/>
    </w:p>
    <w:p w14:paraId="2F2E2B62" w14:textId="77777777" w:rsidR="00AE3B13" w:rsidRDefault="00000000">
      <w:pPr>
        <w:pStyle w:val="afff4"/>
        <w:numPr>
          <w:ilvl w:val="2"/>
          <w:numId w:val="0"/>
        </w:numPr>
        <w:spacing w:before="156" w:after="156"/>
        <w:ind w:firstLineChars="200" w:firstLine="420"/>
      </w:pPr>
      <w:bookmarkStart w:id="60" w:name="_Toc875"/>
      <w:bookmarkStart w:id="61" w:name="_Toc13662"/>
      <w:bookmarkStart w:id="62" w:name="_Toc29246"/>
      <w:r>
        <w:rPr>
          <w:rFonts w:hAnsi="黑体" w:hint="eastAsia"/>
        </w:rPr>
        <w:t xml:space="preserve">维护保养单位 </w:t>
      </w:r>
      <w:r>
        <w:rPr>
          <w:rFonts w:hAnsi="黑体"/>
        </w:rPr>
        <w:t>maintenance unit</w:t>
      </w:r>
      <w:bookmarkEnd w:id="60"/>
      <w:bookmarkEnd w:id="61"/>
      <w:bookmarkEnd w:id="62"/>
    </w:p>
    <w:p w14:paraId="19431629" w14:textId="77777777" w:rsidR="00AE3B13" w:rsidRDefault="00000000">
      <w:pPr>
        <w:pStyle w:val="affffff5"/>
        <w:spacing w:line="360" w:lineRule="auto"/>
        <w:ind w:firstLine="420"/>
      </w:pPr>
      <w:r>
        <w:rPr>
          <w:rFonts w:hint="eastAsia"/>
        </w:rPr>
        <w:t>为安全检查设备提供维护保养、故障修复等专业服务的单位。</w:t>
      </w:r>
    </w:p>
    <w:p w14:paraId="3DB5E847" w14:textId="77777777" w:rsidR="00AE3B13" w:rsidRDefault="00AE3B13">
      <w:pPr>
        <w:pStyle w:val="afff4"/>
        <w:spacing w:before="156" w:after="156"/>
      </w:pPr>
      <w:bookmarkStart w:id="63" w:name="_Toc15737"/>
      <w:bookmarkStart w:id="64" w:name="_Toc23091"/>
      <w:bookmarkEnd w:id="63"/>
      <w:bookmarkEnd w:id="64"/>
    </w:p>
    <w:p w14:paraId="069CCD47" w14:textId="77777777" w:rsidR="00AE3B13" w:rsidRDefault="00000000">
      <w:pPr>
        <w:pStyle w:val="afff4"/>
        <w:numPr>
          <w:ilvl w:val="2"/>
          <w:numId w:val="0"/>
        </w:numPr>
        <w:spacing w:before="156" w:after="156"/>
        <w:ind w:firstLineChars="200" w:firstLine="420"/>
        <w:rPr>
          <w:rFonts w:hAnsi="黑体" w:hint="eastAsia"/>
        </w:rPr>
      </w:pPr>
      <w:bookmarkStart w:id="65" w:name="_Toc30343"/>
      <w:bookmarkStart w:id="66" w:name="_Toc13528"/>
      <w:r>
        <w:rPr>
          <w:rFonts w:hAnsi="黑体" w:hint="eastAsia"/>
        </w:rPr>
        <w:t>维护保养人员 maintenance personnel</w:t>
      </w:r>
      <w:bookmarkEnd w:id="65"/>
      <w:bookmarkEnd w:id="66"/>
    </w:p>
    <w:p w14:paraId="487BDC55" w14:textId="77777777" w:rsidR="00AE3B13" w:rsidRDefault="00000000">
      <w:pPr>
        <w:pStyle w:val="affffff5"/>
        <w:spacing w:line="360" w:lineRule="auto"/>
        <w:ind w:firstLine="420"/>
      </w:pPr>
      <w:r>
        <w:rPr>
          <w:rFonts w:hint="eastAsia"/>
        </w:rPr>
        <w:t>从事安全检查设备</w:t>
      </w:r>
      <w:r>
        <w:t>维护保养与故障修复的技术人员</w:t>
      </w:r>
      <w:r>
        <w:rPr>
          <w:rFonts w:hint="eastAsia"/>
        </w:rPr>
        <w:t>。</w:t>
      </w:r>
    </w:p>
    <w:p w14:paraId="52C083EA" w14:textId="77777777" w:rsidR="00AE3B13" w:rsidRDefault="00000000">
      <w:pPr>
        <w:pStyle w:val="afff3"/>
        <w:spacing w:before="312" w:after="312"/>
        <w:rPr>
          <w:szCs w:val="21"/>
        </w:rPr>
      </w:pPr>
      <w:bookmarkStart w:id="67" w:name="_Toc25235"/>
      <w:bookmarkStart w:id="68" w:name="_Toc11799"/>
      <w:bookmarkStart w:id="69" w:name="_Toc1380"/>
      <w:bookmarkStart w:id="70" w:name="_Toc7158"/>
      <w:bookmarkEnd w:id="67"/>
      <w:r>
        <w:rPr>
          <w:rFonts w:hint="eastAsia"/>
          <w:szCs w:val="21"/>
        </w:rPr>
        <w:t>基本要求</w:t>
      </w:r>
      <w:bookmarkEnd w:id="68"/>
      <w:bookmarkEnd w:id="69"/>
      <w:bookmarkEnd w:id="70"/>
    </w:p>
    <w:p w14:paraId="3E919C72" w14:textId="77777777" w:rsidR="00AE3B13" w:rsidRDefault="00000000">
      <w:pPr>
        <w:pStyle w:val="afff4"/>
        <w:spacing w:before="156" w:after="156"/>
        <w:rPr>
          <w:rFonts w:hAnsi="黑体" w:cs="黑体" w:hint="eastAsia"/>
          <w:szCs w:val="21"/>
        </w:rPr>
      </w:pPr>
      <w:bookmarkStart w:id="71" w:name="_Toc14578"/>
      <w:bookmarkStart w:id="72" w:name="_Toc26391"/>
      <w:r>
        <w:rPr>
          <w:rFonts w:hAnsi="黑体" w:cs="黑体" w:hint="eastAsia"/>
          <w:szCs w:val="21"/>
        </w:rPr>
        <w:t>维护保养单位要求</w:t>
      </w:r>
      <w:bookmarkEnd w:id="71"/>
      <w:bookmarkEnd w:id="72"/>
    </w:p>
    <w:p w14:paraId="732BA597" w14:textId="77777777" w:rsidR="00AE3B13" w:rsidRDefault="00000000">
      <w:pPr>
        <w:pStyle w:val="afff5"/>
        <w:spacing w:before="156" w:after="156" w:line="360" w:lineRule="auto"/>
        <w:rPr>
          <w:rFonts w:ascii="黑体" w:eastAsia="黑体" w:hAnsi="黑体" w:hint="eastAsia"/>
          <w:szCs w:val="21"/>
        </w:rPr>
      </w:pPr>
      <w:bookmarkStart w:id="73" w:name="_Toc4949"/>
      <w:bookmarkStart w:id="74" w:name="_Toc13962"/>
      <w:r>
        <w:rPr>
          <w:rFonts w:ascii="黑体" w:eastAsia="黑体" w:hAnsi="黑体" w:hint="eastAsia"/>
          <w:szCs w:val="21"/>
        </w:rPr>
        <w:t>资质</w:t>
      </w:r>
    </w:p>
    <w:p w14:paraId="6C7C8C70" w14:textId="77777777" w:rsidR="00AE3B13" w:rsidRDefault="00000000">
      <w:pPr>
        <w:pStyle w:val="afff5"/>
        <w:numPr>
          <w:ilvl w:val="0"/>
          <w:numId w:val="0"/>
        </w:numPr>
        <w:spacing w:before="156" w:after="156" w:line="360" w:lineRule="auto"/>
        <w:ind w:firstLineChars="200" w:firstLine="420"/>
        <w:rPr>
          <w:rFonts w:hint="eastAsia"/>
        </w:rPr>
      </w:pPr>
      <w:r>
        <w:rPr>
          <w:rFonts w:hint="eastAsia"/>
        </w:rPr>
        <w:t>维护保养单位应满足如下要求：</w:t>
      </w:r>
    </w:p>
    <w:p w14:paraId="012484D3" w14:textId="77777777" w:rsidR="00AE3B13" w:rsidRDefault="00000000">
      <w:pPr>
        <w:pStyle w:val="affffff5"/>
        <w:spacing w:line="360" w:lineRule="auto"/>
        <w:ind w:firstLine="420"/>
        <w:rPr>
          <w:rFonts w:hAnsi="宋体" w:hint="eastAsia"/>
        </w:rPr>
      </w:pPr>
      <w:r>
        <w:rPr>
          <w:rFonts w:hAnsi="宋体" w:hint="eastAsia"/>
        </w:rPr>
        <w:lastRenderedPageBreak/>
        <w:t>a) 维护保养单位为中华人民共和国境内注册、具有独立法人资格的单位，具有国家相关部门或行业协会颁发的相关资质证书，包含但不限于辐射安全许可证、安防工程设计施工维护能力证书，具有安全检查设备维护保养技术能力的服务团队。</w:t>
      </w:r>
      <w:bookmarkEnd w:id="73"/>
      <w:bookmarkEnd w:id="74"/>
    </w:p>
    <w:p w14:paraId="710847EC" w14:textId="77777777" w:rsidR="00AE3B13" w:rsidRDefault="00000000">
      <w:pPr>
        <w:pStyle w:val="affffff5"/>
        <w:spacing w:line="360" w:lineRule="auto"/>
        <w:ind w:firstLine="420"/>
        <w:rPr>
          <w:rFonts w:hAnsi="宋体" w:hint="eastAsia"/>
        </w:rPr>
      </w:pPr>
      <w:r>
        <w:rPr>
          <w:rFonts w:hAnsi="宋体" w:hint="eastAsia"/>
        </w:rPr>
        <w:t>b) 维护保养人员具有安全防范系统安装维护员证书、低压电工证、核技术利用辐射安全与防护考核合格证书等。</w:t>
      </w:r>
    </w:p>
    <w:p w14:paraId="65BC2E8E" w14:textId="77777777" w:rsidR="00AE3B13" w:rsidRDefault="00000000">
      <w:pPr>
        <w:pStyle w:val="afff5"/>
        <w:spacing w:before="156" w:after="156" w:line="360" w:lineRule="auto"/>
        <w:rPr>
          <w:rFonts w:ascii="黑体" w:eastAsia="黑体" w:hAnsi="黑体" w:cs="宋体" w:hint="eastAsia"/>
          <w:szCs w:val="21"/>
          <w:lang w:bidi="ar"/>
        </w:rPr>
      </w:pPr>
      <w:bookmarkStart w:id="75" w:name="_Toc7544"/>
      <w:bookmarkStart w:id="76" w:name="_Toc26085"/>
      <w:r>
        <w:rPr>
          <w:rFonts w:ascii="黑体" w:eastAsia="黑体" w:hAnsi="黑体" w:cs="宋体" w:hint="eastAsia"/>
          <w:szCs w:val="21"/>
          <w:lang w:bidi="ar"/>
        </w:rPr>
        <w:t>业绩</w:t>
      </w:r>
    </w:p>
    <w:p w14:paraId="7F52F2B2" w14:textId="77777777" w:rsidR="00AE3B13" w:rsidRDefault="00000000">
      <w:pPr>
        <w:pStyle w:val="afff5"/>
        <w:numPr>
          <w:ilvl w:val="0"/>
          <w:numId w:val="0"/>
        </w:numPr>
        <w:spacing w:before="156" w:after="156" w:line="360" w:lineRule="auto"/>
        <w:ind w:firstLineChars="200" w:firstLine="420"/>
        <w:rPr>
          <w:rFonts w:cs="宋体" w:hint="eastAsia"/>
          <w:szCs w:val="21"/>
          <w:lang w:bidi="ar"/>
        </w:rPr>
      </w:pPr>
      <w:r>
        <w:rPr>
          <w:rFonts w:hint="eastAsia"/>
        </w:rPr>
        <w:t>维护保养单位承接安全检查设备维护保养服务项目应具有同类项目维护保养服务业绩。</w:t>
      </w:r>
      <w:bookmarkEnd w:id="75"/>
      <w:bookmarkEnd w:id="76"/>
    </w:p>
    <w:p w14:paraId="2C359332" w14:textId="77777777" w:rsidR="00AE3B13" w:rsidRDefault="00000000">
      <w:pPr>
        <w:pStyle w:val="afff5"/>
        <w:spacing w:before="156" w:after="156" w:line="360" w:lineRule="auto"/>
        <w:rPr>
          <w:rFonts w:ascii="黑体" w:eastAsia="黑体" w:hAnsi="黑体" w:hint="eastAsia"/>
        </w:rPr>
      </w:pPr>
      <w:bookmarkStart w:id="77" w:name="_Toc10186"/>
      <w:bookmarkStart w:id="78" w:name="_Toc23293"/>
      <w:r>
        <w:rPr>
          <w:rFonts w:ascii="黑体" w:eastAsia="黑体" w:hAnsi="黑体" w:hint="eastAsia"/>
        </w:rPr>
        <w:t>服务团队</w:t>
      </w:r>
    </w:p>
    <w:p w14:paraId="1E5CBACF" w14:textId="77777777" w:rsidR="00AE3B13" w:rsidRDefault="00000000">
      <w:pPr>
        <w:pStyle w:val="afff5"/>
        <w:numPr>
          <w:ilvl w:val="0"/>
          <w:numId w:val="0"/>
        </w:numPr>
        <w:spacing w:before="156" w:after="156" w:line="360" w:lineRule="auto"/>
        <w:ind w:firstLineChars="200" w:firstLine="420"/>
        <w:rPr>
          <w:rFonts w:hint="eastAsia"/>
        </w:rPr>
      </w:pPr>
      <w:r>
        <w:rPr>
          <w:rFonts w:hint="eastAsia"/>
        </w:rPr>
        <w:t>维护保养单位应组建专业的服务团队并配备相应技术能力的人员。</w:t>
      </w:r>
      <w:bookmarkEnd w:id="77"/>
      <w:bookmarkEnd w:id="78"/>
      <w:r>
        <w:rPr>
          <w:rFonts w:hint="eastAsia"/>
        </w:rPr>
        <w:t>维护保养人员满足如下要求：</w:t>
      </w:r>
    </w:p>
    <w:p w14:paraId="66776246" w14:textId="77777777" w:rsidR="00AE3B13" w:rsidRDefault="00000000">
      <w:pPr>
        <w:pStyle w:val="affffff5"/>
        <w:spacing w:line="360" w:lineRule="auto"/>
        <w:ind w:firstLine="420"/>
        <w:rPr>
          <w:rFonts w:hAnsi="宋体" w:hint="eastAsia"/>
        </w:rPr>
      </w:pPr>
      <w:r>
        <w:rPr>
          <w:rFonts w:hAnsi="宋体" w:hint="eastAsia"/>
        </w:rPr>
        <w:t>a) 应通过维护保养单位的审查、录用，并签订保密承诺书；</w:t>
      </w:r>
    </w:p>
    <w:p w14:paraId="0D0217C9" w14:textId="77777777" w:rsidR="00AE3B13" w:rsidRDefault="00000000">
      <w:pPr>
        <w:pStyle w:val="affffff5"/>
        <w:spacing w:line="360" w:lineRule="auto"/>
        <w:ind w:firstLine="420"/>
        <w:rPr>
          <w:rFonts w:hAnsi="宋体" w:hint="eastAsia"/>
        </w:rPr>
      </w:pPr>
      <w:r>
        <w:rPr>
          <w:rFonts w:hAnsi="宋体" w:hint="eastAsia"/>
        </w:rPr>
        <w:t>b) 应具备维护保养工作要求的技术和服务能力；</w:t>
      </w:r>
    </w:p>
    <w:p w14:paraId="24573344" w14:textId="77777777" w:rsidR="00AE3B13" w:rsidRDefault="00000000">
      <w:pPr>
        <w:pStyle w:val="affffff5"/>
        <w:spacing w:line="360" w:lineRule="auto"/>
        <w:ind w:firstLine="420"/>
        <w:rPr>
          <w:rFonts w:hAnsi="宋体" w:hint="eastAsia"/>
        </w:rPr>
      </w:pPr>
      <w:r>
        <w:rPr>
          <w:rFonts w:hAnsi="宋体" w:hint="eastAsia"/>
        </w:rPr>
        <w:t>c) 应接受相关法律法规、标准规范和业务技能等知识的培训、考核，培训考核应合格，宜岗前培训不少于180小时、每年复训不少于40小时；</w:t>
      </w:r>
    </w:p>
    <w:p w14:paraId="405688DA" w14:textId="77777777" w:rsidR="00AE3B13" w:rsidRDefault="00000000">
      <w:pPr>
        <w:pStyle w:val="affffff5"/>
        <w:spacing w:line="360" w:lineRule="auto"/>
        <w:ind w:firstLineChars="0" w:firstLine="420"/>
        <w:rPr>
          <w:rFonts w:hAnsi="宋体" w:hint="eastAsia"/>
        </w:rPr>
      </w:pPr>
      <w:r>
        <w:rPr>
          <w:rFonts w:hAnsi="宋体" w:hint="eastAsia"/>
        </w:rPr>
        <w:t>d) 应履行安全保密和个人隐私保护责任，不得私自复制、留存、扩散与维护保养工作相关的设备信息和图文资料；</w:t>
      </w:r>
    </w:p>
    <w:p w14:paraId="52CCE22B" w14:textId="77777777" w:rsidR="00AE3B13" w:rsidRDefault="00000000">
      <w:pPr>
        <w:pStyle w:val="affffff5"/>
        <w:spacing w:line="360" w:lineRule="auto"/>
        <w:ind w:leftChars="199" w:left="706" w:hangingChars="137" w:hanging="288"/>
        <w:rPr>
          <w:rFonts w:hAnsi="宋体" w:hint="eastAsia"/>
        </w:rPr>
      </w:pPr>
      <w:r>
        <w:rPr>
          <w:rFonts w:hAnsi="宋体" w:hint="eastAsia"/>
        </w:rPr>
        <w:t>e) 应满足建设（使用）单位提出的其他具体要求。</w:t>
      </w:r>
    </w:p>
    <w:p w14:paraId="190D76B2" w14:textId="77777777" w:rsidR="00AE3B13" w:rsidRDefault="00000000">
      <w:pPr>
        <w:pStyle w:val="afff5"/>
        <w:spacing w:before="156" w:after="156" w:line="360" w:lineRule="auto"/>
        <w:rPr>
          <w:rFonts w:ascii="黑体" w:eastAsia="黑体" w:hAnsi="黑体" w:hint="eastAsia"/>
        </w:rPr>
      </w:pPr>
      <w:bookmarkStart w:id="79" w:name="_Toc12363"/>
      <w:bookmarkStart w:id="80" w:name="_Toc30044"/>
      <w:r>
        <w:rPr>
          <w:rFonts w:ascii="黑体" w:eastAsia="黑体" w:hAnsi="黑体" w:hint="eastAsia"/>
        </w:rPr>
        <w:t>管理制度</w:t>
      </w:r>
    </w:p>
    <w:p w14:paraId="348F53CC" w14:textId="77777777" w:rsidR="00AE3B13" w:rsidRDefault="00000000">
      <w:pPr>
        <w:pStyle w:val="afff5"/>
        <w:numPr>
          <w:ilvl w:val="0"/>
          <w:numId w:val="0"/>
        </w:numPr>
        <w:spacing w:before="156" w:after="156" w:line="360" w:lineRule="auto"/>
        <w:ind w:firstLineChars="200" w:firstLine="420"/>
        <w:rPr>
          <w:rFonts w:hint="eastAsia"/>
        </w:rPr>
      </w:pPr>
      <w:r>
        <w:rPr>
          <w:rFonts w:hint="eastAsia"/>
        </w:rPr>
        <w:t>维护保养单位应建立维护保养运营管理制度，包括但不限于服务安全管理制度、服务质量管理制度、服务运营项目化管理制度、备品备件管理制度、工器具管理制度、维护保养人员培训考核制度、应急响应服务制度。</w:t>
      </w:r>
      <w:bookmarkEnd w:id="79"/>
      <w:bookmarkEnd w:id="80"/>
    </w:p>
    <w:p w14:paraId="798E775F" w14:textId="77777777" w:rsidR="00AE3B13" w:rsidRDefault="00000000">
      <w:pPr>
        <w:pStyle w:val="afff5"/>
        <w:spacing w:before="156" w:after="156" w:line="360" w:lineRule="auto"/>
        <w:rPr>
          <w:rFonts w:ascii="黑体" w:eastAsia="黑体" w:hAnsi="黑体" w:hint="eastAsia"/>
        </w:rPr>
      </w:pPr>
      <w:bookmarkStart w:id="81" w:name="_Toc32753"/>
      <w:bookmarkStart w:id="82" w:name="_Toc26397"/>
      <w:r>
        <w:rPr>
          <w:rFonts w:ascii="黑体" w:eastAsia="黑体" w:hAnsi="黑体" w:hint="eastAsia"/>
        </w:rPr>
        <w:t>工作规范</w:t>
      </w:r>
    </w:p>
    <w:p w14:paraId="6986758A" w14:textId="77777777" w:rsidR="00AE3B13" w:rsidRDefault="00000000">
      <w:pPr>
        <w:pStyle w:val="afff5"/>
        <w:numPr>
          <w:ilvl w:val="0"/>
          <w:numId w:val="0"/>
        </w:numPr>
        <w:spacing w:before="156" w:after="156" w:line="360" w:lineRule="auto"/>
        <w:ind w:firstLineChars="200" w:firstLine="420"/>
        <w:rPr>
          <w:rFonts w:hint="eastAsia"/>
        </w:rPr>
      </w:pPr>
      <w:r>
        <w:rPr>
          <w:rFonts w:hint="eastAsia"/>
        </w:rPr>
        <w:t>维护保养单位应建立维护保养工作规范，包括但不限于安全检查设备故障维修规范、远程技术指导规范、预防性维护规范、特定</w:t>
      </w:r>
      <w:proofErr w:type="gramStart"/>
      <w:r>
        <w:rPr>
          <w:rFonts w:hint="eastAsia"/>
        </w:rPr>
        <w:t>日保障</w:t>
      </w:r>
      <w:proofErr w:type="gramEnd"/>
      <w:r>
        <w:rPr>
          <w:rFonts w:hint="eastAsia"/>
        </w:rPr>
        <w:t>服务规范、技术培训规范、移机工作规范、系统升级及技术改造规范、服务安全检测规范、设备台</w:t>
      </w:r>
      <w:proofErr w:type="gramStart"/>
      <w:r>
        <w:rPr>
          <w:rFonts w:hint="eastAsia"/>
        </w:rPr>
        <w:t>账管理</w:t>
      </w:r>
      <w:proofErr w:type="gramEnd"/>
      <w:r>
        <w:rPr>
          <w:rFonts w:hint="eastAsia"/>
        </w:rPr>
        <w:t>规范、设备档案管理规范、</w:t>
      </w:r>
      <w:r>
        <w:rPr>
          <w:rFonts w:cs="宋体" w:hint="eastAsia"/>
          <w:szCs w:val="21"/>
        </w:rPr>
        <w:t>服务记录单据及服务运营报告管理规范。</w:t>
      </w:r>
      <w:bookmarkEnd w:id="81"/>
      <w:bookmarkEnd w:id="82"/>
    </w:p>
    <w:p w14:paraId="66581D0D" w14:textId="77777777" w:rsidR="00AE3B13" w:rsidRDefault="00000000">
      <w:pPr>
        <w:pStyle w:val="afff5"/>
        <w:spacing w:before="156" w:after="156" w:line="360" w:lineRule="auto"/>
        <w:rPr>
          <w:rFonts w:ascii="黑体" w:eastAsia="黑体" w:hAnsi="黑体" w:hint="eastAsia"/>
          <w:szCs w:val="21"/>
        </w:rPr>
      </w:pPr>
      <w:bookmarkStart w:id="83" w:name="_Toc5419"/>
      <w:bookmarkStart w:id="84" w:name="_Toc3401"/>
      <w:r>
        <w:rPr>
          <w:rFonts w:ascii="黑体" w:eastAsia="黑体" w:hAnsi="黑体" w:hint="eastAsia"/>
          <w:szCs w:val="21"/>
        </w:rPr>
        <w:t>服务机制</w:t>
      </w:r>
    </w:p>
    <w:p w14:paraId="5D5F6778" w14:textId="77777777" w:rsidR="00AE3B13" w:rsidRDefault="00000000">
      <w:pPr>
        <w:pStyle w:val="afff5"/>
        <w:numPr>
          <w:ilvl w:val="0"/>
          <w:numId w:val="0"/>
        </w:numPr>
        <w:spacing w:before="156" w:after="156" w:line="360" w:lineRule="auto"/>
        <w:ind w:firstLineChars="200" w:firstLine="420"/>
        <w:rPr>
          <w:rFonts w:hint="eastAsia"/>
          <w:szCs w:val="21"/>
        </w:rPr>
      </w:pPr>
      <w:r>
        <w:rPr>
          <w:rFonts w:hint="eastAsia"/>
          <w:szCs w:val="21"/>
        </w:rPr>
        <w:lastRenderedPageBreak/>
        <w:t>维护保养单位应建立如下服务机制：</w:t>
      </w:r>
      <w:bookmarkEnd w:id="83"/>
      <w:bookmarkEnd w:id="84"/>
    </w:p>
    <w:p w14:paraId="30114814" w14:textId="77777777" w:rsidR="00AE3B13" w:rsidRDefault="00000000">
      <w:pPr>
        <w:pStyle w:val="affffff5"/>
        <w:spacing w:line="360" w:lineRule="auto"/>
        <w:ind w:firstLine="420"/>
        <w:rPr>
          <w:rFonts w:hAnsi="宋体" w:hint="eastAsia"/>
        </w:rPr>
      </w:pPr>
      <w:r>
        <w:rPr>
          <w:rFonts w:hAnsi="宋体" w:hint="eastAsia"/>
        </w:rPr>
        <w:t>a) 服务受理：具备7×24小时服务热线、即时通讯软件、邮箱、服务平台等服务受理渠道，支持客户服务咨询、设备报修请求、反馈服务信息等；</w:t>
      </w:r>
    </w:p>
    <w:p w14:paraId="2206E6CF" w14:textId="77777777" w:rsidR="00AE3B13" w:rsidRDefault="00000000">
      <w:pPr>
        <w:pStyle w:val="affffff5"/>
        <w:spacing w:line="360" w:lineRule="auto"/>
        <w:ind w:firstLine="420"/>
        <w:rPr>
          <w:rFonts w:hAnsi="宋体" w:hint="eastAsia"/>
        </w:rPr>
      </w:pPr>
      <w:r>
        <w:rPr>
          <w:rFonts w:hAnsi="宋体" w:hint="eastAsia"/>
        </w:rPr>
        <w:t>b) 预防性维护：维护保养单位对安全检查设备每年进行不少于1次的预防性维护；</w:t>
      </w:r>
    </w:p>
    <w:p w14:paraId="7DD147DF" w14:textId="77777777" w:rsidR="00AE3B13" w:rsidRDefault="00000000">
      <w:pPr>
        <w:pStyle w:val="affffff5"/>
        <w:spacing w:line="360" w:lineRule="auto"/>
        <w:ind w:firstLine="420"/>
        <w:rPr>
          <w:rFonts w:hAnsi="宋体" w:hint="eastAsia"/>
        </w:rPr>
      </w:pPr>
      <w:r>
        <w:rPr>
          <w:rFonts w:hAnsi="宋体" w:hint="eastAsia"/>
        </w:rPr>
        <w:t>c) 客户回访：维护保养服务完成后3个工作日内对客户进行服务质量回访；</w:t>
      </w:r>
    </w:p>
    <w:p w14:paraId="60BF2A73" w14:textId="77777777" w:rsidR="00AE3B13" w:rsidRDefault="00000000">
      <w:pPr>
        <w:pStyle w:val="affffff5"/>
        <w:spacing w:line="360" w:lineRule="auto"/>
        <w:ind w:firstLine="420"/>
        <w:rPr>
          <w:rFonts w:hAnsi="宋体" w:hint="eastAsia"/>
        </w:rPr>
      </w:pPr>
      <w:r>
        <w:rPr>
          <w:rFonts w:hAnsi="宋体" w:hint="eastAsia"/>
        </w:rPr>
        <w:t>d) 投诉受理：提供投诉热线，客户投诉处理结果于1个工作日内反馈，投诉回复率100%；</w:t>
      </w:r>
    </w:p>
    <w:p w14:paraId="20CC621C" w14:textId="77777777" w:rsidR="00AE3B13" w:rsidRDefault="00000000">
      <w:pPr>
        <w:pStyle w:val="affffff5"/>
        <w:spacing w:line="360" w:lineRule="auto"/>
        <w:ind w:firstLine="420"/>
        <w:rPr>
          <w:rFonts w:hAnsi="宋体" w:hint="eastAsia"/>
        </w:rPr>
      </w:pPr>
      <w:r>
        <w:rPr>
          <w:rFonts w:hAnsi="宋体" w:hint="eastAsia"/>
        </w:rPr>
        <w:t>e) 客户满意度调查：每年不少于1次。由建设(使用)单位对服务质量、响应时间、维护保养人员态度及技能、服务结果等服务项目进行评价；</w:t>
      </w:r>
    </w:p>
    <w:p w14:paraId="5BDC87F7" w14:textId="77777777" w:rsidR="00AE3B13" w:rsidRDefault="00000000">
      <w:pPr>
        <w:pStyle w:val="affffff5"/>
        <w:spacing w:line="360" w:lineRule="auto"/>
        <w:ind w:firstLine="420"/>
        <w:rPr>
          <w:rFonts w:hAnsi="宋体" w:hint="eastAsia"/>
        </w:rPr>
      </w:pPr>
      <w:r>
        <w:rPr>
          <w:rFonts w:hAnsi="宋体" w:hint="eastAsia"/>
        </w:rPr>
        <w:t>f) 问题整改：针对客户反馈的问题和建议进行分析和总结，制定具体提升计划并落实整改措施，同时加强内部培训和监督。</w:t>
      </w:r>
    </w:p>
    <w:p w14:paraId="3658E69F" w14:textId="77777777" w:rsidR="00AE3B13" w:rsidRDefault="00000000">
      <w:pPr>
        <w:pStyle w:val="afff5"/>
        <w:spacing w:before="156" w:after="156" w:line="360" w:lineRule="auto"/>
        <w:rPr>
          <w:rFonts w:ascii="黑体" w:eastAsia="黑体" w:hAnsi="黑体" w:hint="eastAsia"/>
          <w:szCs w:val="21"/>
        </w:rPr>
      </w:pPr>
      <w:bookmarkStart w:id="85" w:name="_Toc9982"/>
      <w:bookmarkStart w:id="86" w:name="_Toc6229"/>
      <w:r>
        <w:rPr>
          <w:rFonts w:ascii="黑体" w:eastAsia="黑体" w:hAnsi="黑体" w:hint="eastAsia"/>
          <w:szCs w:val="21"/>
        </w:rPr>
        <w:t>运维平台</w:t>
      </w:r>
    </w:p>
    <w:p w14:paraId="0B943E14" w14:textId="77777777" w:rsidR="00AE3B13" w:rsidRDefault="00000000">
      <w:pPr>
        <w:pStyle w:val="afff5"/>
        <w:numPr>
          <w:ilvl w:val="0"/>
          <w:numId w:val="0"/>
        </w:numPr>
        <w:spacing w:before="156" w:after="156" w:line="360" w:lineRule="auto"/>
        <w:ind w:firstLineChars="200" w:firstLine="420"/>
        <w:rPr>
          <w:rFonts w:hint="eastAsia"/>
          <w:szCs w:val="21"/>
        </w:rPr>
      </w:pPr>
      <w:r>
        <w:rPr>
          <w:rFonts w:hint="eastAsia"/>
          <w:szCs w:val="21"/>
        </w:rPr>
        <w:t>维护保养单位</w:t>
      </w:r>
      <w:proofErr w:type="gramStart"/>
      <w:r>
        <w:rPr>
          <w:rFonts w:hint="eastAsia"/>
          <w:szCs w:val="21"/>
        </w:rPr>
        <w:t>宜建立</w:t>
      </w:r>
      <w:proofErr w:type="gramEnd"/>
      <w:r>
        <w:rPr>
          <w:rFonts w:hint="eastAsia"/>
          <w:szCs w:val="21"/>
        </w:rPr>
        <w:t>维护保养信息化运维平台，平台应具备维护保养计划与任务管理、服务过程管理、服务记录与报告、资产管理、设备全生命周期管理、数据分析与决策支持、服务信息数据接入与导出等功能。</w:t>
      </w:r>
      <w:bookmarkEnd w:id="85"/>
      <w:bookmarkEnd w:id="86"/>
    </w:p>
    <w:p w14:paraId="511E3059" w14:textId="77777777" w:rsidR="00AE3B13" w:rsidRDefault="00000000">
      <w:pPr>
        <w:pStyle w:val="afff4"/>
        <w:spacing w:before="156" w:after="156" w:line="360" w:lineRule="auto"/>
        <w:rPr>
          <w:szCs w:val="21"/>
        </w:rPr>
      </w:pPr>
      <w:bookmarkStart w:id="87" w:name="_Toc9765"/>
      <w:bookmarkStart w:id="88" w:name="_Toc27581"/>
      <w:r>
        <w:rPr>
          <w:rFonts w:hint="eastAsia"/>
          <w:szCs w:val="21"/>
        </w:rPr>
        <w:t>建设（使用）单位要求</w:t>
      </w:r>
      <w:bookmarkEnd w:id="87"/>
      <w:bookmarkEnd w:id="88"/>
    </w:p>
    <w:p w14:paraId="0E31B12F" w14:textId="77777777" w:rsidR="00AE3B13" w:rsidRDefault="00000000">
      <w:pPr>
        <w:pStyle w:val="afff5"/>
        <w:spacing w:before="156" w:after="156" w:line="360" w:lineRule="auto"/>
        <w:rPr>
          <w:rFonts w:ascii="黑体" w:eastAsia="黑体" w:hAnsi="黑体" w:hint="eastAsia"/>
          <w:szCs w:val="21"/>
        </w:rPr>
      </w:pPr>
      <w:bookmarkStart w:id="89" w:name="_Toc1100"/>
      <w:bookmarkStart w:id="90" w:name="_Toc22347"/>
      <w:r>
        <w:rPr>
          <w:rFonts w:ascii="黑体" w:eastAsia="黑体" w:hAnsi="黑体" w:hint="eastAsia"/>
          <w:szCs w:val="21"/>
        </w:rPr>
        <w:t>管理制度</w:t>
      </w:r>
    </w:p>
    <w:p w14:paraId="23670C4D" w14:textId="77777777" w:rsidR="00AE3B13" w:rsidRDefault="00000000">
      <w:pPr>
        <w:pStyle w:val="afff5"/>
        <w:numPr>
          <w:ilvl w:val="0"/>
          <w:numId w:val="0"/>
        </w:numPr>
        <w:spacing w:before="156" w:after="156" w:line="360" w:lineRule="auto"/>
        <w:ind w:firstLineChars="200" w:firstLine="420"/>
        <w:rPr>
          <w:rFonts w:hint="eastAsia"/>
          <w:szCs w:val="21"/>
        </w:rPr>
      </w:pPr>
      <w:r>
        <w:rPr>
          <w:rFonts w:hint="eastAsia"/>
          <w:szCs w:val="21"/>
        </w:rPr>
        <w:t>建设（使用）单位应制定和落实安全检查设备使用、管理和维护保养的规章制度，建立安全检查设备运营与管理的长效机制。</w:t>
      </w:r>
      <w:bookmarkEnd w:id="89"/>
      <w:bookmarkEnd w:id="90"/>
    </w:p>
    <w:p w14:paraId="434FB09A" w14:textId="77777777" w:rsidR="00AE3B13" w:rsidRDefault="00000000">
      <w:pPr>
        <w:pStyle w:val="afff5"/>
        <w:spacing w:before="156" w:after="156" w:line="360" w:lineRule="auto"/>
        <w:rPr>
          <w:rFonts w:ascii="黑体" w:eastAsia="黑体" w:hAnsi="黑体" w:hint="eastAsia"/>
          <w:szCs w:val="21"/>
        </w:rPr>
      </w:pPr>
      <w:bookmarkStart w:id="91" w:name="_Toc15815"/>
      <w:bookmarkStart w:id="92" w:name="_Toc17898"/>
      <w:r>
        <w:rPr>
          <w:rFonts w:ascii="黑体" w:eastAsia="黑体" w:hAnsi="黑体" w:hint="eastAsia"/>
          <w:szCs w:val="21"/>
        </w:rPr>
        <w:t>专项经费</w:t>
      </w:r>
    </w:p>
    <w:p w14:paraId="6336DA7C" w14:textId="77777777" w:rsidR="00AE3B13" w:rsidRDefault="00000000">
      <w:pPr>
        <w:pStyle w:val="afff5"/>
        <w:numPr>
          <w:ilvl w:val="0"/>
          <w:numId w:val="0"/>
        </w:numPr>
        <w:spacing w:before="156" w:after="156" w:line="360" w:lineRule="auto"/>
        <w:ind w:firstLineChars="200" w:firstLine="420"/>
        <w:rPr>
          <w:rFonts w:hint="eastAsia"/>
          <w:szCs w:val="21"/>
        </w:rPr>
      </w:pPr>
      <w:r>
        <w:rPr>
          <w:rFonts w:hint="eastAsia"/>
          <w:szCs w:val="21"/>
        </w:rPr>
        <w:t>建设（使用）单位应在财务预算中列支用于安全检查设备维护保养的专项经费。</w:t>
      </w:r>
      <w:bookmarkEnd w:id="91"/>
      <w:bookmarkEnd w:id="92"/>
    </w:p>
    <w:p w14:paraId="4A68BF62" w14:textId="77777777" w:rsidR="00AE3B13" w:rsidRDefault="00000000">
      <w:pPr>
        <w:pStyle w:val="afff5"/>
        <w:spacing w:before="156" w:after="156" w:line="360" w:lineRule="auto"/>
        <w:rPr>
          <w:rFonts w:ascii="黑体" w:eastAsia="黑体" w:hAnsi="黑体" w:hint="eastAsia"/>
          <w:szCs w:val="21"/>
        </w:rPr>
      </w:pPr>
      <w:bookmarkStart w:id="93" w:name="_Toc16254"/>
      <w:bookmarkStart w:id="94" w:name="_Toc24605"/>
      <w:r>
        <w:rPr>
          <w:rFonts w:ascii="黑体" w:eastAsia="黑体" w:hAnsi="黑体" w:hint="eastAsia"/>
          <w:szCs w:val="21"/>
        </w:rPr>
        <w:t>保密</w:t>
      </w:r>
    </w:p>
    <w:p w14:paraId="2F82E181" w14:textId="77777777" w:rsidR="00AE3B13" w:rsidRDefault="00000000">
      <w:pPr>
        <w:pStyle w:val="afff5"/>
        <w:numPr>
          <w:ilvl w:val="0"/>
          <w:numId w:val="0"/>
        </w:numPr>
        <w:spacing w:before="156" w:after="156" w:line="360" w:lineRule="auto"/>
        <w:ind w:firstLineChars="200" w:firstLine="420"/>
        <w:rPr>
          <w:rFonts w:hint="eastAsia"/>
          <w:szCs w:val="21"/>
        </w:rPr>
      </w:pPr>
      <w:r>
        <w:rPr>
          <w:rFonts w:hint="eastAsia"/>
          <w:szCs w:val="21"/>
        </w:rPr>
        <w:t>建设（使用）单位应与维护保养单位签订服务合同及保密协议，落实相应责任与保密措施等。</w:t>
      </w:r>
      <w:bookmarkEnd w:id="93"/>
      <w:bookmarkEnd w:id="94"/>
    </w:p>
    <w:p w14:paraId="4B11CF9B" w14:textId="77777777" w:rsidR="00AE3B13" w:rsidRDefault="00000000">
      <w:pPr>
        <w:pStyle w:val="afff3"/>
        <w:spacing w:before="312" w:after="312"/>
      </w:pPr>
      <w:bookmarkStart w:id="95" w:name="_Toc116320677"/>
      <w:bookmarkStart w:id="96" w:name="_Toc116572871"/>
      <w:bookmarkStart w:id="97" w:name="_Toc126586593"/>
      <w:bookmarkStart w:id="98" w:name="_Toc117867119"/>
      <w:bookmarkStart w:id="99" w:name="_Toc116486943"/>
      <w:bookmarkStart w:id="100" w:name="_Toc116320678"/>
      <w:bookmarkStart w:id="101" w:name="_Toc117867701"/>
      <w:bookmarkStart w:id="102" w:name="_Toc116458586"/>
      <w:bookmarkStart w:id="103" w:name="_Toc116458585"/>
      <w:bookmarkStart w:id="104" w:name="_Toc126584217"/>
      <w:bookmarkStart w:id="105" w:name="_Toc116486631"/>
      <w:bookmarkStart w:id="106" w:name="_Toc116486790"/>
      <w:bookmarkStart w:id="107" w:name="_Toc126588375"/>
      <w:bookmarkStart w:id="108" w:name="_Toc126584745"/>
      <w:bookmarkStart w:id="109" w:name="_Toc116486630"/>
      <w:bookmarkStart w:id="110" w:name="_Toc117866538"/>
      <w:bookmarkStart w:id="111" w:name="_Toc117866537"/>
      <w:bookmarkStart w:id="112" w:name="_Toc116216859"/>
      <w:bookmarkStart w:id="113" w:name="_Toc116216858"/>
      <w:bookmarkStart w:id="114" w:name="_Toc117867120"/>
      <w:bookmarkStart w:id="115" w:name="_Toc116572872"/>
      <w:bookmarkStart w:id="116" w:name="_Toc117867702"/>
      <w:bookmarkStart w:id="117" w:name="_Toc116486791"/>
      <w:bookmarkStart w:id="118" w:name="_Toc116486942"/>
      <w:bookmarkStart w:id="119" w:name="_Toc29189"/>
      <w:bookmarkStart w:id="120" w:name="_Toc17084"/>
      <w:bookmarkStart w:id="121" w:name="_Toc1268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rPr>
        <w:t>维护保养工作内容</w:t>
      </w:r>
      <w:bookmarkEnd w:id="119"/>
      <w:bookmarkEnd w:id="120"/>
      <w:bookmarkEnd w:id="121"/>
      <w:r>
        <w:rPr>
          <w:rFonts w:hint="eastAsia"/>
        </w:rPr>
        <w:t>和要求</w:t>
      </w:r>
    </w:p>
    <w:p w14:paraId="05563A90" w14:textId="77777777" w:rsidR="00AE3B13" w:rsidRDefault="00000000">
      <w:pPr>
        <w:pStyle w:val="afff4"/>
        <w:spacing w:before="156" w:after="156" w:line="360" w:lineRule="auto"/>
      </w:pPr>
      <w:r>
        <w:rPr>
          <w:rFonts w:hint="eastAsia"/>
        </w:rPr>
        <w:t>维护保养工作内容</w:t>
      </w:r>
    </w:p>
    <w:p w14:paraId="58116434" w14:textId="77777777" w:rsidR="00AE3B13" w:rsidRDefault="00000000">
      <w:pPr>
        <w:pStyle w:val="afff5"/>
        <w:spacing w:before="156" w:after="156" w:line="360" w:lineRule="auto"/>
        <w:rPr>
          <w:rFonts w:ascii="黑体" w:eastAsia="黑体" w:hAnsi="黑体" w:hint="eastAsia"/>
          <w:szCs w:val="21"/>
        </w:rPr>
      </w:pPr>
      <w:r>
        <w:rPr>
          <w:rFonts w:ascii="黑体" w:eastAsia="黑体" w:hAnsi="黑体" w:hint="eastAsia"/>
          <w:szCs w:val="21"/>
        </w:rPr>
        <w:t>检查</w:t>
      </w:r>
    </w:p>
    <w:p w14:paraId="2E3DFA14" w14:textId="77777777" w:rsidR="00AE3B13" w:rsidRDefault="00000000">
      <w:pPr>
        <w:pStyle w:val="affffff5"/>
        <w:spacing w:line="360" w:lineRule="auto"/>
        <w:ind w:firstLine="420"/>
      </w:pPr>
      <w:r>
        <w:rPr>
          <w:rFonts w:hint="eastAsia"/>
        </w:rPr>
        <w:lastRenderedPageBreak/>
        <w:t>对安全检查设备进行外观检查、运行环境检查、功能与基本参数检查等。</w:t>
      </w:r>
    </w:p>
    <w:p w14:paraId="1AAFAD48" w14:textId="77777777" w:rsidR="00AE3B13" w:rsidRDefault="00000000">
      <w:pPr>
        <w:pStyle w:val="afff5"/>
        <w:spacing w:before="156" w:after="156" w:line="360" w:lineRule="auto"/>
        <w:rPr>
          <w:rFonts w:ascii="黑体" w:eastAsia="黑体" w:hAnsi="黑体" w:hint="eastAsia"/>
          <w:szCs w:val="21"/>
        </w:rPr>
      </w:pPr>
      <w:r>
        <w:rPr>
          <w:rFonts w:ascii="黑体" w:eastAsia="黑体" w:hAnsi="黑体" w:hint="eastAsia"/>
          <w:szCs w:val="21"/>
        </w:rPr>
        <w:t>清洁</w:t>
      </w:r>
    </w:p>
    <w:p w14:paraId="609758BA" w14:textId="77777777" w:rsidR="00AE3B13" w:rsidRDefault="00000000">
      <w:pPr>
        <w:pStyle w:val="affffff5"/>
        <w:spacing w:line="360" w:lineRule="auto"/>
        <w:ind w:firstLine="420"/>
      </w:pPr>
      <w:r>
        <w:rPr>
          <w:rFonts w:hint="eastAsia"/>
        </w:rPr>
        <w:t>根据安全检查设备运行情况，通过吸尘、吹尘、擦拭等方式清理设备表面或内部的灰尘、异物等。</w:t>
      </w:r>
    </w:p>
    <w:p w14:paraId="2933D2E7" w14:textId="77777777" w:rsidR="00AE3B13" w:rsidRDefault="00000000">
      <w:pPr>
        <w:pStyle w:val="afff5"/>
        <w:spacing w:before="156" w:after="156" w:line="360" w:lineRule="auto"/>
        <w:rPr>
          <w:rFonts w:ascii="黑体" w:eastAsia="黑体" w:hAnsi="黑体" w:hint="eastAsia"/>
          <w:szCs w:val="21"/>
        </w:rPr>
      </w:pPr>
      <w:r>
        <w:rPr>
          <w:rFonts w:ascii="黑体" w:eastAsia="黑体" w:hAnsi="黑体" w:hint="eastAsia"/>
          <w:szCs w:val="21"/>
        </w:rPr>
        <w:t>调整</w:t>
      </w:r>
    </w:p>
    <w:p w14:paraId="442EC102" w14:textId="77777777" w:rsidR="00AE3B13" w:rsidRDefault="00000000">
      <w:pPr>
        <w:pStyle w:val="affffff5"/>
        <w:spacing w:line="360" w:lineRule="auto"/>
        <w:ind w:firstLine="420"/>
      </w:pPr>
      <w:r>
        <w:rPr>
          <w:rFonts w:hint="eastAsia"/>
        </w:rPr>
        <w:t>根据建设（使用）单位的管理要求、标准规范、技术手册，调整设备的安装使用位置等。</w:t>
      </w:r>
    </w:p>
    <w:p w14:paraId="50AF4271" w14:textId="77777777" w:rsidR="00AE3B13" w:rsidRDefault="00000000">
      <w:pPr>
        <w:pStyle w:val="afff5"/>
        <w:spacing w:before="156" w:after="156" w:line="360" w:lineRule="auto"/>
        <w:rPr>
          <w:rFonts w:ascii="黑体" w:eastAsia="黑体" w:hAnsi="黑体" w:hint="eastAsia"/>
          <w:szCs w:val="21"/>
        </w:rPr>
      </w:pPr>
      <w:r>
        <w:rPr>
          <w:rFonts w:ascii="黑体" w:eastAsia="黑体" w:hAnsi="黑体" w:hint="eastAsia"/>
          <w:szCs w:val="21"/>
        </w:rPr>
        <w:t>测试</w:t>
      </w:r>
    </w:p>
    <w:p w14:paraId="6E94C549" w14:textId="77777777" w:rsidR="00AE3B13" w:rsidRDefault="00000000">
      <w:pPr>
        <w:pStyle w:val="affffff5"/>
        <w:spacing w:line="360" w:lineRule="auto"/>
        <w:ind w:firstLine="420"/>
      </w:pPr>
      <w:r>
        <w:rPr>
          <w:rFonts w:hint="eastAsia"/>
        </w:rPr>
        <w:t>根据标准规范、技术手册，测试安全检查设备(系统)的工作性能。</w:t>
      </w:r>
    </w:p>
    <w:p w14:paraId="5C61725C" w14:textId="77777777" w:rsidR="00AE3B13" w:rsidRDefault="00000000">
      <w:pPr>
        <w:pStyle w:val="afff5"/>
        <w:spacing w:before="156" w:after="156" w:line="360" w:lineRule="auto"/>
        <w:rPr>
          <w:rFonts w:ascii="黑体" w:eastAsia="黑体" w:hAnsi="黑体" w:hint="eastAsia"/>
          <w:szCs w:val="21"/>
        </w:rPr>
      </w:pPr>
      <w:r>
        <w:rPr>
          <w:rFonts w:ascii="黑体" w:eastAsia="黑体" w:hAnsi="黑体" w:hint="eastAsia"/>
          <w:szCs w:val="21"/>
        </w:rPr>
        <w:t>排查隐患</w:t>
      </w:r>
    </w:p>
    <w:p w14:paraId="216D228B" w14:textId="77777777" w:rsidR="00AE3B13" w:rsidRDefault="00000000">
      <w:pPr>
        <w:pStyle w:val="affffff5"/>
        <w:spacing w:line="360" w:lineRule="auto"/>
        <w:ind w:firstLineChars="195" w:firstLine="409"/>
      </w:pPr>
      <w:r>
        <w:rPr>
          <w:rFonts w:hint="eastAsia"/>
        </w:rPr>
        <w:t>根据安全检查系统运行情况应进行如下隐患排查：</w:t>
      </w:r>
    </w:p>
    <w:p w14:paraId="72D2F048" w14:textId="77777777" w:rsidR="00AE3B13" w:rsidRDefault="00000000">
      <w:pPr>
        <w:pStyle w:val="affffff5"/>
        <w:spacing w:line="360" w:lineRule="auto"/>
        <w:ind w:firstLine="420"/>
        <w:rPr>
          <w:rFonts w:hAnsi="宋体" w:hint="eastAsia"/>
        </w:rPr>
      </w:pPr>
      <w:r>
        <w:rPr>
          <w:rFonts w:hAnsi="宋体" w:hint="eastAsia"/>
        </w:rPr>
        <w:t>a）维护保养服务工作期间，检查并记录系统设置、功能性能等不满足标准规范和使用管理要求的隐患问题；</w:t>
      </w:r>
    </w:p>
    <w:p w14:paraId="2158E66E" w14:textId="77777777" w:rsidR="00AE3B13" w:rsidRDefault="00000000">
      <w:pPr>
        <w:pStyle w:val="affffff5"/>
        <w:spacing w:line="360" w:lineRule="auto"/>
        <w:ind w:firstLine="420"/>
        <w:rPr>
          <w:rFonts w:hAnsi="宋体" w:hint="eastAsia"/>
        </w:rPr>
      </w:pPr>
      <w:r>
        <w:rPr>
          <w:rFonts w:hAnsi="宋体" w:hint="eastAsia"/>
        </w:rPr>
        <w:t>b）结合预防性维护工作，根据设备(部件)性能下降程度和建设（使用）单位要求，向建设（使用）单位提交安全检查设备(部件)更新、系统升级的计划及方案。</w:t>
      </w:r>
    </w:p>
    <w:p w14:paraId="6A8CCF91" w14:textId="77777777" w:rsidR="00AE3B13" w:rsidRDefault="00000000">
      <w:pPr>
        <w:pStyle w:val="afff5"/>
        <w:spacing w:before="156" w:after="156" w:line="360" w:lineRule="auto"/>
        <w:rPr>
          <w:rFonts w:ascii="黑体" w:eastAsia="黑体" w:hAnsi="黑体" w:hint="eastAsia"/>
          <w:szCs w:val="21"/>
        </w:rPr>
      </w:pPr>
      <w:r>
        <w:rPr>
          <w:rFonts w:ascii="黑体" w:eastAsia="黑体" w:hAnsi="黑体" w:hint="eastAsia"/>
          <w:szCs w:val="21"/>
        </w:rPr>
        <w:t>故障维修</w:t>
      </w:r>
    </w:p>
    <w:p w14:paraId="3703E410" w14:textId="77777777" w:rsidR="00AE3B13" w:rsidRDefault="00000000">
      <w:pPr>
        <w:pStyle w:val="affffff5"/>
        <w:spacing w:line="360" w:lineRule="auto"/>
        <w:ind w:firstLine="420"/>
      </w:pPr>
      <w:r>
        <w:rPr>
          <w:rFonts w:hint="eastAsia"/>
        </w:rPr>
        <w:t>按照安全检查设备维修规程，在规定时间内排查并修复故障。</w:t>
      </w:r>
      <w:bookmarkStart w:id="122" w:name="_Toc30495"/>
      <w:bookmarkStart w:id="123" w:name="_Toc20674"/>
    </w:p>
    <w:p w14:paraId="2B51135A" w14:textId="77777777" w:rsidR="00AE3B13" w:rsidRDefault="00000000">
      <w:pPr>
        <w:pStyle w:val="afff4"/>
        <w:spacing w:before="156" w:after="156" w:line="360" w:lineRule="auto"/>
      </w:pPr>
      <w:r>
        <w:rPr>
          <w:rFonts w:hint="eastAsia"/>
        </w:rPr>
        <w:t>维护保养工作要求</w:t>
      </w:r>
      <w:bookmarkEnd w:id="122"/>
      <w:bookmarkEnd w:id="123"/>
    </w:p>
    <w:p w14:paraId="60603FDB" w14:textId="77777777" w:rsidR="00AE3B13" w:rsidRDefault="00000000">
      <w:pPr>
        <w:pStyle w:val="afff5"/>
        <w:spacing w:before="156" w:after="156" w:line="360" w:lineRule="auto"/>
        <w:rPr>
          <w:rFonts w:ascii="黑体" w:eastAsia="黑体" w:hAnsi="黑体" w:hint="eastAsia"/>
          <w:szCs w:val="21"/>
        </w:rPr>
      </w:pPr>
      <w:r>
        <w:rPr>
          <w:rFonts w:ascii="黑体" w:eastAsia="黑体" w:hAnsi="黑体" w:hint="eastAsia"/>
          <w:szCs w:val="21"/>
        </w:rPr>
        <w:t>工器具要求</w:t>
      </w:r>
    </w:p>
    <w:p w14:paraId="677E9E6E" w14:textId="77777777" w:rsidR="00AE3B13" w:rsidRDefault="00000000">
      <w:pPr>
        <w:pStyle w:val="affffff5"/>
        <w:spacing w:line="360" w:lineRule="auto"/>
        <w:ind w:firstLineChars="0" w:firstLine="420"/>
      </w:pPr>
      <w:r>
        <w:rPr>
          <w:rFonts w:hint="eastAsia"/>
        </w:rPr>
        <w:t>维护保养单位应配备工器具（定期核验、校准）和备品备件库、软件库（根据项目实际情况进行配备）等。工器具配备要求见附录A。</w:t>
      </w:r>
    </w:p>
    <w:p w14:paraId="7F90D50C" w14:textId="77777777" w:rsidR="00AE3B13" w:rsidRDefault="00000000">
      <w:pPr>
        <w:pStyle w:val="afff5"/>
        <w:spacing w:before="156" w:after="156" w:line="360" w:lineRule="auto"/>
        <w:rPr>
          <w:rFonts w:ascii="黑体" w:eastAsia="黑体" w:hAnsi="黑体" w:hint="eastAsia"/>
          <w:szCs w:val="21"/>
        </w:rPr>
      </w:pPr>
      <w:r>
        <w:rPr>
          <w:rFonts w:ascii="黑体" w:eastAsia="黑体" w:hAnsi="黑体" w:hint="eastAsia"/>
          <w:szCs w:val="21"/>
        </w:rPr>
        <w:t>维护保养要求</w:t>
      </w:r>
    </w:p>
    <w:p w14:paraId="724A2D8F" w14:textId="77777777" w:rsidR="00AE3B13" w:rsidRDefault="00000000">
      <w:pPr>
        <w:pStyle w:val="affffff5"/>
        <w:spacing w:line="360" w:lineRule="auto"/>
        <w:ind w:firstLineChars="0" w:firstLine="420"/>
      </w:pPr>
      <w:r>
        <w:rPr>
          <w:rFonts w:hint="eastAsia"/>
        </w:rPr>
        <w:t>安全检查设备维护保养内容及要求见附录B。</w:t>
      </w:r>
    </w:p>
    <w:p w14:paraId="22C2BF10" w14:textId="77777777" w:rsidR="00AE3B13" w:rsidRDefault="00AE3B13">
      <w:pPr>
        <w:pStyle w:val="affffff5"/>
        <w:ind w:firstLineChars="0" w:firstLine="0"/>
      </w:pPr>
    </w:p>
    <w:p w14:paraId="242882E2" w14:textId="77777777" w:rsidR="00AE3B13" w:rsidRDefault="00AE3B13">
      <w:pPr>
        <w:pStyle w:val="affffff5"/>
        <w:ind w:firstLineChars="0" w:firstLine="0"/>
      </w:pPr>
    </w:p>
    <w:p w14:paraId="4131E92D" w14:textId="77777777" w:rsidR="00AE3B13" w:rsidRDefault="00AE3B13">
      <w:pPr>
        <w:pStyle w:val="affffff5"/>
        <w:ind w:firstLineChars="0" w:firstLine="0"/>
      </w:pPr>
    </w:p>
    <w:p w14:paraId="32CB2B5B" w14:textId="77777777" w:rsidR="00AE3B13" w:rsidRDefault="00AE3B13">
      <w:pPr>
        <w:pStyle w:val="affffff5"/>
        <w:ind w:firstLineChars="0" w:firstLine="0"/>
      </w:pPr>
    </w:p>
    <w:p w14:paraId="374B0AE4" w14:textId="77777777" w:rsidR="00AE3B13" w:rsidRDefault="00AE3B13">
      <w:pPr>
        <w:pStyle w:val="affffff5"/>
        <w:ind w:firstLineChars="0" w:firstLine="0"/>
      </w:pPr>
    </w:p>
    <w:bookmarkEnd w:id="17"/>
    <w:p w14:paraId="54ED9595" w14:textId="77777777" w:rsidR="00AE3B13" w:rsidRDefault="00000000">
      <w:pPr>
        <w:pStyle w:val="affffff5"/>
        <w:spacing w:beforeLines="100" w:before="312" w:line="360" w:lineRule="auto"/>
        <w:ind w:firstLineChars="0" w:firstLine="0"/>
        <w:jc w:val="center"/>
        <w:rPr>
          <w:rFonts w:ascii="黑体" w:eastAsia="黑体" w:hAnsi="黑体" w:cs="黑体" w:hint="eastAsia"/>
        </w:rPr>
      </w:pPr>
      <w:r>
        <w:rPr>
          <w:rFonts w:ascii="黑体" w:eastAsia="黑体" w:hAnsi="黑体" w:cs="黑体" w:hint="eastAsia"/>
          <w:spacing w:val="52"/>
          <w:fitText w:val="735" w:id="-671357439"/>
        </w:rPr>
        <w:lastRenderedPageBreak/>
        <w:t>附录</w:t>
      </w:r>
      <w:r>
        <w:rPr>
          <w:rFonts w:ascii="黑体" w:eastAsia="黑体" w:hAnsi="黑体" w:cs="黑体"/>
          <w:spacing w:val="2"/>
          <w:fitText w:val="735" w:id="-671357439"/>
        </w:rPr>
        <w:t>A</w:t>
      </w:r>
    </w:p>
    <w:p w14:paraId="39905D48" w14:textId="77777777" w:rsidR="00AE3B13" w:rsidRDefault="00000000">
      <w:pPr>
        <w:pStyle w:val="affffff5"/>
        <w:spacing w:line="360" w:lineRule="auto"/>
        <w:ind w:firstLineChars="0" w:firstLine="0"/>
        <w:jc w:val="center"/>
        <w:rPr>
          <w:rFonts w:ascii="黑体" w:eastAsia="黑体" w:hAnsi="黑体" w:cs="黑体" w:hint="eastAsia"/>
        </w:rPr>
      </w:pPr>
      <w:r>
        <w:rPr>
          <w:rFonts w:ascii="黑体" w:eastAsia="黑体" w:hAnsi="黑体" w:cs="黑体" w:hint="eastAsia"/>
        </w:rPr>
        <w:t>（规范性）</w:t>
      </w:r>
    </w:p>
    <w:p w14:paraId="72575910" w14:textId="77777777" w:rsidR="00AE3B13" w:rsidRDefault="00000000">
      <w:pPr>
        <w:pStyle w:val="affffff5"/>
        <w:spacing w:afterLines="50" w:after="156" w:line="360" w:lineRule="auto"/>
        <w:ind w:firstLineChars="0" w:firstLine="0"/>
        <w:jc w:val="center"/>
        <w:rPr>
          <w:rFonts w:ascii="黑体" w:eastAsia="黑体" w:hAnsi="黑体" w:cs="黑体" w:hint="eastAsia"/>
        </w:rPr>
      </w:pPr>
      <w:r>
        <w:rPr>
          <w:rFonts w:ascii="黑体" w:eastAsia="黑体" w:hAnsi="黑体" w:cs="黑体" w:hint="eastAsia"/>
        </w:rPr>
        <w:t>工器具配备标准</w:t>
      </w:r>
    </w:p>
    <w:p w14:paraId="1C00A6B6" w14:textId="77777777" w:rsidR="00AE3B13" w:rsidRDefault="00000000">
      <w:pPr>
        <w:pStyle w:val="affffff5"/>
        <w:spacing w:afterLines="50" w:after="156" w:line="360" w:lineRule="auto"/>
        <w:ind w:firstLineChars="0" w:firstLine="0"/>
        <w:jc w:val="left"/>
        <w:rPr>
          <w:rFonts w:ascii="黑体" w:eastAsia="黑体" w:hAnsi="黑体" w:cs="黑体" w:hint="eastAsia"/>
        </w:rPr>
      </w:pPr>
      <w:r>
        <w:rPr>
          <w:rFonts w:hAnsi="宋体" w:cs="宋体" w:hint="eastAsia"/>
        </w:rPr>
        <w:t>表A.1规定了个人工具及材料配备标准</w:t>
      </w:r>
    </w:p>
    <w:p w14:paraId="60085D2C" w14:textId="77777777" w:rsidR="00AE3B13" w:rsidRDefault="00000000">
      <w:pPr>
        <w:pStyle w:val="afffffffffffff2"/>
        <w:tabs>
          <w:tab w:val="left" w:pos="360"/>
        </w:tabs>
        <w:spacing w:beforeLines="50" w:before="156" w:afterLines="50" w:after="156"/>
        <w:rPr>
          <w:rFonts w:hAnsi="黑体" w:cs="黑体" w:hint="eastAsia"/>
          <w:szCs w:val="21"/>
        </w:rPr>
      </w:pPr>
      <w:r>
        <w:rPr>
          <w:rFonts w:hAnsi="黑体" w:cs="黑体" w:hint="eastAsia"/>
          <w:szCs w:val="21"/>
        </w:rPr>
        <w:t>表A.1 个人工具及材料配置标准</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2128"/>
        <w:gridCol w:w="4292"/>
        <w:gridCol w:w="739"/>
        <w:gridCol w:w="1576"/>
      </w:tblGrid>
      <w:tr w:rsidR="00AE3B13" w14:paraId="101DB294" w14:textId="77777777">
        <w:trPr>
          <w:trHeight w:val="403"/>
          <w:jc w:val="center"/>
        </w:trPr>
        <w:tc>
          <w:tcPr>
            <w:tcW w:w="434" w:type="pct"/>
            <w:tcBorders>
              <w:tl2br w:val="nil"/>
              <w:tr2bl w:val="nil"/>
            </w:tcBorders>
            <w:vAlign w:val="center"/>
          </w:tcPr>
          <w:p w14:paraId="3BEB3EA5"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序号</w:t>
            </w:r>
          </w:p>
        </w:tc>
        <w:tc>
          <w:tcPr>
            <w:tcW w:w="1112" w:type="pct"/>
            <w:tcBorders>
              <w:tl2br w:val="nil"/>
              <w:tr2bl w:val="nil"/>
            </w:tcBorders>
            <w:vAlign w:val="center"/>
          </w:tcPr>
          <w:p w14:paraId="4ACF1BB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工器具类别</w:t>
            </w:r>
          </w:p>
        </w:tc>
        <w:tc>
          <w:tcPr>
            <w:tcW w:w="2242" w:type="pct"/>
            <w:tcBorders>
              <w:tl2br w:val="nil"/>
              <w:tr2bl w:val="nil"/>
            </w:tcBorders>
            <w:vAlign w:val="center"/>
          </w:tcPr>
          <w:p w14:paraId="06679BF8"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名称</w:t>
            </w:r>
          </w:p>
        </w:tc>
        <w:tc>
          <w:tcPr>
            <w:tcW w:w="386" w:type="pct"/>
            <w:tcBorders>
              <w:tl2br w:val="nil"/>
              <w:tr2bl w:val="nil"/>
            </w:tcBorders>
            <w:vAlign w:val="center"/>
          </w:tcPr>
          <w:p w14:paraId="4FD73410"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单位</w:t>
            </w:r>
          </w:p>
        </w:tc>
        <w:tc>
          <w:tcPr>
            <w:tcW w:w="824" w:type="pct"/>
            <w:tcBorders>
              <w:tl2br w:val="nil"/>
              <w:tr2bl w:val="nil"/>
            </w:tcBorders>
            <w:vAlign w:val="center"/>
          </w:tcPr>
          <w:p w14:paraId="0DF521C8"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配置标准</w:t>
            </w:r>
          </w:p>
        </w:tc>
      </w:tr>
      <w:tr w:rsidR="00AE3B13" w14:paraId="63079FE5" w14:textId="77777777">
        <w:trPr>
          <w:trHeight w:val="403"/>
          <w:jc w:val="center"/>
        </w:trPr>
        <w:tc>
          <w:tcPr>
            <w:tcW w:w="434" w:type="pct"/>
            <w:tcBorders>
              <w:tl2br w:val="nil"/>
              <w:tr2bl w:val="nil"/>
            </w:tcBorders>
            <w:vAlign w:val="center"/>
          </w:tcPr>
          <w:p w14:paraId="5E587EB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1</w:t>
            </w:r>
          </w:p>
        </w:tc>
        <w:tc>
          <w:tcPr>
            <w:tcW w:w="1112" w:type="pct"/>
            <w:tcBorders>
              <w:tl2br w:val="nil"/>
              <w:tr2bl w:val="nil"/>
            </w:tcBorders>
            <w:vAlign w:val="center"/>
          </w:tcPr>
          <w:p w14:paraId="040290CC"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仪表、电子设备</w:t>
            </w:r>
          </w:p>
        </w:tc>
        <w:tc>
          <w:tcPr>
            <w:tcW w:w="2242" w:type="pct"/>
            <w:tcBorders>
              <w:tl2br w:val="nil"/>
              <w:tr2bl w:val="nil"/>
            </w:tcBorders>
            <w:vAlign w:val="center"/>
          </w:tcPr>
          <w:p w14:paraId="717992CF"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万用表、温度计、试电笔、工程宝、移动存储器（含软件工具）</w:t>
            </w:r>
          </w:p>
        </w:tc>
        <w:tc>
          <w:tcPr>
            <w:tcW w:w="386" w:type="pct"/>
            <w:tcBorders>
              <w:tl2br w:val="nil"/>
              <w:tr2bl w:val="nil"/>
            </w:tcBorders>
            <w:vAlign w:val="center"/>
          </w:tcPr>
          <w:p w14:paraId="600211F3"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824" w:type="pct"/>
            <w:tcBorders>
              <w:tl2br w:val="nil"/>
              <w:tr2bl w:val="nil"/>
            </w:tcBorders>
            <w:vAlign w:val="center"/>
          </w:tcPr>
          <w:p w14:paraId="4A776FC4"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每人1套</w:t>
            </w:r>
          </w:p>
        </w:tc>
      </w:tr>
      <w:tr w:rsidR="00AE3B13" w14:paraId="6AFCAAAF" w14:textId="77777777">
        <w:trPr>
          <w:trHeight w:val="403"/>
          <w:jc w:val="center"/>
        </w:trPr>
        <w:tc>
          <w:tcPr>
            <w:tcW w:w="434" w:type="pct"/>
            <w:tcBorders>
              <w:tl2br w:val="nil"/>
              <w:tr2bl w:val="nil"/>
            </w:tcBorders>
            <w:vAlign w:val="center"/>
          </w:tcPr>
          <w:p w14:paraId="368E1166"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2</w:t>
            </w:r>
          </w:p>
        </w:tc>
        <w:tc>
          <w:tcPr>
            <w:tcW w:w="1112" w:type="pct"/>
            <w:tcBorders>
              <w:tl2br w:val="nil"/>
              <w:tr2bl w:val="nil"/>
            </w:tcBorders>
            <w:vAlign w:val="center"/>
          </w:tcPr>
          <w:p w14:paraId="033E3D8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五金工具</w:t>
            </w:r>
          </w:p>
        </w:tc>
        <w:tc>
          <w:tcPr>
            <w:tcW w:w="2242" w:type="pct"/>
            <w:tcBorders>
              <w:tl2br w:val="nil"/>
              <w:tr2bl w:val="nil"/>
            </w:tcBorders>
            <w:vAlign w:val="center"/>
          </w:tcPr>
          <w:p w14:paraId="05CB958D"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扳手、螺丝刀、壁纸刀、盒尺、钳子</w:t>
            </w:r>
          </w:p>
        </w:tc>
        <w:tc>
          <w:tcPr>
            <w:tcW w:w="386" w:type="pct"/>
            <w:tcBorders>
              <w:tl2br w:val="nil"/>
              <w:tr2bl w:val="nil"/>
            </w:tcBorders>
            <w:vAlign w:val="center"/>
          </w:tcPr>
          <w:p w14:paraId="6E350176"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824" w:type="pct"/>
            <w:tcBorders>
              <w:tl2br w:val="nil"/>
              <w:tr2bl w:val="nil"/>
            </w:tcBorders>
            <w:vAlign w:val="center"/>
          </w:tcPr>
          <w:p w14:paraId="02860865"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每人1套</w:t>
            </w:r>
          </w:p>
        </w:tc>
      </w:tr>
      <w:tr w:rsidR="00AE3B13" w14:paraId="0517D038" w14:textId="77777777">
        <w:trPr>
          <w:trHeight w:val="403"/>
          <w:jc w:val="center"/>
        </w:trPr>
        <w:tc>
          <w:tcPr>
            <w:tcW w:w="434" w:type="pct"/>
            <w:tcBorders>
              <w:tl2br w:val="nil"/>
              <w:tr2bl w:val="nil"/>
            </w:tcBorders>
            <w:vAlign w:val="center"/>
          </w:tcPr>
          <w:p w14:paraId="7A2CEAEB"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3</w:t>
            </w:r>
          </w:p>
        </w:tc>
        <w:tc>
          <w:tcPr>
            <w:tcW w:w="1112" w:type="pct"/>
            <w:tcBorders>
              <w:tl2br w:val="nil"/>
              <w:tr2bl w:val="nil"/>
            </w:tcBorders>
            <w:vAlign w:val="center"/>
          </w:tcPr>
          <w:p w14:paraId="283D2725"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耗材</w:t>
            </w:r>
          </w:p>
        </w:tc>
        <w:tc>
          <w:tcPr>
            <w:tcW w:w="2242" w:type="pct"/>
            <w:tcBorders>
              <w:tl2br w:val="nil"/>
              <w:tr2bl w:val="nil"/>
            </w:tcBorders>
            <w:vAlign w:val="center"/>
          </w:tcPr>
          <w:p w14:paraId="4D136DF6"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保险管、绝缘胶带、热缩管、扎带等</w:t>
            </w:r>
          </w:p>
        </w:tc>
        <w:tc>
          <w:tcPr>
            <w:tcW w:w="386" w:type="pct"/>
            <w:tcBorders>
              <w:tl2br w:val="nil"/>
              <w:tr2bl w:val="nil"/>
            </w:tcBorders>
            <w:vAlign w:val="center"/>
          </w:tcPr>
          <w:p w14:paraId="7D6E670E"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824" w:type="pct"/>
            <w:tcBorders>
              <w:tl2br w:val="nil"/>
              <w:tr2bl w:val="nil"/>
            </w:tcBorders>
            <w:vAlign w:val="center"/>
          </w:tcPr>
          <w:p w14:paraId="0F748B7C"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每人1套</w:t>
            </w:r>
          </w:p>
        </w:tc>
      </w:tr>
    </w:tbl>
    <w:p w14:paraId="7D9BA259" w14:textId="77777777" w:rsidR="00AE3B13" w:rsidRDefault="00000000">
      <w:pPr>
        <w:pStyle w:val="affffff5"/>
        <w:spacing w:line="360" w:lineRule="auto"/>
        <w:ind w:firstLineChars="0" w:firstLine="0"/>
        <w:jc w:val="left"/>
        <w:rPr>
          <w:rFonts w:hAnsi="宋体" w:cs="宋体" w:hint="eastAsia"/>
        </w:rPr>
      </w:pPr>
      <w:r>
        <w:rPr>
          <w:rFonts w:hAnsi="宋体" w:cs="宋体" w:hint="eastAsia"/>
        </w:rPr>
        <w:t>表A.2规定了个人防护用品配置标准</w:t>
      </w:r>
    </w:p>
    <w:p w14:paraId="56B01E67" w14:textId="77777777" w:rsidR="00AE3B13" w:rsidRDefault="00000000">
      <w:pPr>
        <w:pStyle w:val="afffffffffffff2"/>
        <w:tabs>
          <w:tab w:val="left" w:pos="360"/>
        </w:tabs>
        <w:spacing w:beforeLines="50" w:before="156" w:afterLines="50" w:after="156"/>
        <w:rPr>
          <w:rFonts w:hAnsi="黑体" w:cs="黑体" w:hint="eastAsia"/>
          <w:szCs w:val="21"/>
        </w:rPr>
      </w:pPr>
      <w:r>
        <w:rPr>
          <w:rFonts w:hAnsi="黑体" w:cs="黑体" w:hint="eastAsia"/>
          <w:szCs w:val="21"/>
        </w:rPr>
        <w:t>表A.2 个人防护用品配置标准</w:t>
      </w:r>
    </w:p>
    <w:tbl>
      <w:tblPr>
        <w:tblW w:w="4998" w:type="pct"/>
        <w:jc w:val="center"/>
        <w:tblLayout w:type="fixed"/>
        <w:tblLook w:val="04A0" w:firstRow="1" w:lastRow="0" w:firstColumn="1" w:lastColumn="0" w:noHBand="0" w:noVBand="1"/>
      </w:tblPr>
      <w:tblGrid>
        <w:gridCol w:w="817"/>
        <w:gridCol w:w="2395"/>
        <w:gridCol w:w="4014"/>
        <w:gridCol w:w="721"/>
        <w:gridCol w:w="1619"/>
      </w:tblGrid>
      <w:tr w:rsidR="00AE3B13" w14:paraId="1C6CB328" w14:textId="77777777">
        <w:trPr>
          <w:trHeight w:val="470"/>
          <w:jc w:val="center"/>
        </w:trPr>
        <w:tc>
          <w:tcPr>
            <w:tcW w:w="427" w:type="pct"/>
            <w:tcBorders>
              <w:top w:val="single" w:sz="4" w:space="0" w:color="000000"/>
              <w:left w:val="single" w:sz="4" w:space="0" w:color="000000"/>
              <w:bottom w:val="single" w:sz="4" w:space="0" w:color="000000"/>
              <w:right w:val="single" w:sz="4" w:space="0" w:color="000000"/>
            </w:tcBorders>
            <w:noWrap/>
            <w:vAlign w:val="center"/>
          </w:tcPr>
          <w:p w14:paraId="3D8B28D0"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序号</w:t>
            </w:r>
          </w:p>
        </w:tc>
        <w:tc>
          <w:tcPr>
            <w:tcW w:w="1251" w:type="pct"/>
            <w:tcBorders>
              <w:top w:val="single" w:sz="4" w:space="0" w:color="000000"/>
              <w:left w:val="single" w:sz="4" w:space="0" w:color="000000"/>
              <w:bottom w:val="single" w:sz="4" w:space="0" w:color="000000"/>
              <w:right w:val="single" w:sz="4" w:space="0" w:color="000000"/>
            </w:tcBorders>
            <w:noWrap/>
            <w:vAlign w:val="center"/>
          </w:tcPr>
          <w:p w14:paraId="1EA993C6"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防护用品类别</w:t>
            </w:r>
          </w:p>
        </w:tc>
        <w:tc>
          <w:tcPr>
            <w:tcW w:w="2096" w:type="pct"/>
            <w:tcBorders>
              <w:top w:val="single" w:sz="4" w:space="0" w:color="000000"/>
              <w:left w:val="single" w:sz="4" w:space="0" w:color="000000"/>
              <w:bottom w:val="single" w:sz="4" w:space="0" w:color="000000"/>
              <w:right w:val="single" w:sz="4" w:space="0" w:color="000000"/>
            </w:tcBorders>
            <w:noWrap/>
            <w:vAlign w:val="center"/>
          </w:tcPr>
          <w:p w14:paraId="6A96CF18"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名称</w:t>
            </w:r>
          </w:p>
        </w:tc>
        <w:tc>
          <w:tcPr>
            <w:tcW w:w="377" w:type="pct"/>
            <w:tcBorders>
              <w:top w:val="single" w:sz="4" w:space="0" w:color="000000"/>
              <w:left w:val="single" w:sz="4" w:space="0" w:color="000000"/>
              <w:bottom w:val="single" w:sz="4" w:space="0" w:color="000000"/>
              <w:right w:val="single" w:sz="4" w:space="0" w:color="000000"/>
            </w:tcBorders>
            <w:noWrap/>
            <w:vAlign w:val="center"/>
          </w:tcPr>
          <w:p w14:paraId="3693C674"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单位</w:t>
            </w:r>
          </w:p>
        </w:tc>
        <w:tc>
          <w:tcPr>
            <w:tcW w:w="845" w:type="pct"/>
            <w:tcBorders>
              <w:top w:val="single" w:sz="4" w:space="0" w:color="000000"/>
              <w:left w:val="single" w:sz="4" w:space="0" w:color="000000"/>
              <w:bottom w:val="single" w:sz="4" w:space="0" w:color="000000"/>
              <w:right w:val="single" w:sz="4" w:space="0" w:color="000000"/>
            </w:tcBorders>
            <w:noWrap/>
            <w:vAlign w:val="center"/>
          </w:tcPr>
          <w:p w14:paraId="5E3117D8"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配置标准</w:t>
            </w:r>
          </w:p>
        </w:tc>
      </w:tr>
      <w:tr w:rsidR="00AE3B13" w14:paraId="7B9B9CAD" w14:textId="77777777">
        <w:trPr>
          <w:trHeight w:val="470"/>
          <w:jc w:val="center"/>
        </w:trPr>
        <w:tc>
          <w:tcPr>
            <w:tcW w:w="427" w:type="pct"/>
            <w:tcBorders>
              <w:top w:val="single" w:sz="4" w:space="0" w:color="000000"/>
              <w:left w:val="single" w:sz="4" w:space="0" w:color="000000"/>
              <w:bottom w:val="single" w:sz="4" w:space="0" w:color="000000"/>
              <w:right w:val="single" w:sz="4" w:space="0" w:color="000000"/>
            </w:tcBorders>
            <w:noWrap/>
            <w:vAlign w:val="center"/>
          </w:tcPr>
          <w:p w14:paraId="1121B869"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1</w:t>
            </w:r>
          </w:p>
        </w:tc>
        <w:tc>
          <w:tcPr>
            <w:tcW w:w="1251" w:type="pct"/>
            <w:tcBorders>
              <w:top w:val="single" w:sz="4" w:space="0" w:color="000000"/>
              <w:left w:val="single" w:sz="4" w:space="0" w:color="000000"/>
              <w:bottom w:val="single" w:sz="4" w:space="0" w:color="000000"/>
              <w:right w:val="single" w:sz="4" w:space="0" w:color="000000"/>
            </w:tcBorders>
            <w:noWrap/>
            <w:vAlign w:val="center"/>
          </w:tcPr>
          <w:p w14:paraId="55AC546F"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劳保用品</w:t>
            </w:r>
          </w:p>
        </w:tc>
        <w:tc>
          <w:tcPr>
            <w:tcW w:w="2096" w:type="pct"/>
            <w:tcBorders>
              <w:top w:val="single" w:sz="4" w:space="0" w:color="000000"/>
              <w:left w:val="single" w:sz="4" w:space="0" w:color="000000"/>
              <w:bottom w:val="single" w:sz="4" w:space="0" w:color="000000"/>
              <w:right w:val="single" w:sz="4" w:space="0" w:color="000000"/>
            </w:tcBorders>
            <w:noWrap/>
            <w:vAlign w:val="center"/>
          </w:tcPr>
          <w:p w14:paraId="4F2FFA51"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手套、口罩、绝缘鞋、安全帽、反光背心和工服</w:t>
            </w:r>
          </w:p>
        </w:tc>
        <w:tc>
          <w:tcPr>
            <w:tcW w:w="377" w:type="pct"/>
            <w:tcBorders>
              <w:top w:val="single" w:sz="4" w:space="0" w:color="000000"/>
              <w:left w:val="single" w:sz="4" w:space="0" w:color="000000"/>
              <w:bottom w:val="single" w:sz="4" w:space="0" w:color="000000"/>
              <w:right w:val="single" w:sz="4" w:space="0" w:color="000000"/>
            </w:tcBorders>
            <w:noWrap/>
            <w:vAlign w:val="center"/>
          </w:tcPr>
          <w:p w14:paraId="7EA2E703"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845" w:type="pct"/>
            <w:tcBorders>
              <w:top w:val="single" w:sz="4" w:space="0" w:color="000000"/>
              <w:left w:val="single" w:sz="4" w:space="0" w:color="000000"/>
              <w:bottom w:val="single" w:sz="4" w:space="0" w:color="000000"/>
              <w:right w:val="single" w:sz="4" w:space="0" w:color="000000"/>
            </w:tcBorders>
            <w:noWrap/>
            <w:vAlign w:val="center"/>
          </w:tcPr>
          <w:p w14:paraId="4A856C61"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每人1套/年</w:t>
            </w:r>
          </w:p>
        </w:tc>
      </w:tr>
      <w:tr w:rsidR="00AE3B13" w14:paraId="6F565AF0" w14:textId="77777777">
        <w:trPr>
          <w:trHeight w:val="470"/>
          <w:jc w:val="center"/>
        </w:trPr>
        <w:tc>
          <w:tcPr>
            <w:tcW w:w="427" w:type="pct"/>
            <w:tcBorders>
              <w:top w:val="single" w:sz="4" w:space="0" w:color="000000"/>
              <w:left w:val="single" w:sz="4" w:space="0" w:color="000000"/>
              <w:bottom w:val="single" w:sz="4" w:space="0" w:color="000000"/>
              <w:right w:val="single" w:sz="4" w:space="0" w:color="000000"/>
            </w:tcBorders>
            <w:noWrap/>
            <w:vAlign w:val="center"/>
          </w:tcPr>
          <w:p w14:paraId="1BD69814"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2</w:t>
            </w:r>
          </w:p>
        </w:tc>
        <w:tc>
          <w:tcPr>
            <w:tcW w:w="1251" w:type="pct"/>
            <w:tcBorders>
              <w:top w:val="single" w:sz="4" w:space="0" w:color="000000"/>
              <w:left w:val="single" w:sz="4" w:space="0" w:color="000000"/>
              <w:bottom w:val="single" w:sz="4" w:space="0" w:color="000000"/>
              <w:right w:val="single" w:sz="4" w:space="0" w:color="000000"/>
            </w:tcBorders>
            <w:noWrap/>
            <w:vAlign w:val="center"/>
          </w:tcPr>
          <w:p w14:paraId="1294FB3B"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辐射防护用品</w:t>
            </w:r>
          </w:p>
        </w:tc>
        <w:tc>
          <w:tcPr>
            <w:tcW w:w="2096" w:type="pct"/>
            <w:tcBorders>
              <w:top w:val="single" w:sz="4" w:space="0" w:color="000000"/>
              <w:left w:val="single" w:sz="4" w:space="0" w:color="000000"/>
              <w:bottom w:val="single" w:sz="4" w:space="0" w:color="000000"/>
              <w:right w:val="single" w:sz="4" w:space="0" w:color="000000"/>
            </w:tcBorders>
            <w:noWrap/>
            <w:vAlign w:val="center"/>
          </w:tcPr>
          <w:p w14:paraId="7876B03E"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个人热计量卡、个人剂量报警仪</w:t>
            </w:r>
          </w:p>
        </w:tc>
        <w:tc>
          <w:tcPr>
            <w:tcW w:w="377" w:type="pct"/>
            <w:tcBorders>
              <w:top w:val="single" w:sz="4" w:space="0" w:color="000000"/>
              <w:left w:val="single" w:sz="4" w:space="0" w:color="000000"/>
              <w:bottom w:val="single" w:sz="4" w:space="0" w:color="000000"/>
              <w:right w:val="single" w:sz="4" w:space="0" w:color="000000"/>
            </w:tcBorders>
            <w:noWrap/>
            <w:vAlign w:val="center"/>
          </w:tcPr>
          <w:p w14:paraId="7C5421FF"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845" w:type="pct"/>
            <w:tcBorders>
              <w:top w:val="single" w:sz="4" w:space="0" w:color="000000"/>
              <w:left w:val="single" w:sz="4" w:space="0" w:color="000000"/>
              <w:bottom w:val="single" w:sz="4" w:space="0" w:color="000000"/>
              <w:right w:val="single" w:sz="4" w:space="0" w:color="000000"/>
            </w:tcBorders>
            <w:noWrap/>
            <w:vAlign w:val="center"/>
          </w:tcPr>
          <w:p w14:paraId="42A92DFF"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每人1个</w:t>
            </w:r>
          </w:p>
        </w:tc>
      </w:tr>
      <w:tr w:rsidR="00AE3B13" w14:paraId="7F9ED731" w14:textId="77777777">
        <w:trPr>
          <w:trHeight w:val="470"/>
          <w:jc w:val="center"/>
        </w:trPr>
        <w:tc>
          <w:tcPr>
            <w:tcW w:w="427" w:type="pct"/>
            <w:tcBorders>
              <w:top w:val="single" w:sz="4" w:space="0" w:color="000000"/>
              <w:left w:val="single" w:sz="4" w:space="0" w:color="000000"/>
              <w:bottom w:val="single" w:sz="4" w:space="0" w:color="000000"/>
              <w:right w:val="single" w:sz="4" w:space="0" w:color="000000"/>
            </w:tcBorders>
            <w:noWrap/>
            <w:vAlign w:val="center"/>
          </w:tcPr>
          <w:p w14:paraId="5EEB9814"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3</w:t>
            </w:r>
          </w:p>
        </w:tc>
        <w:tc>
          <w:tcPr>
            <w:tcW w:w="1251" w:type="pct"/>
            <w:tcBorders>
              <w:top w:val="single" w:sz="4" w:space="0" w:color="000000"/>
              <w:left w:val="single" w:sz="4" w:space="0" w:color="000000"/>
              <w:bottom w:val="single" w:sz="4" w:space="0" w:color="000000"/>
              <w:right w:val="single" w:sz="4" w:space="0" w:color="000000"/>
            </w:tcBorders>
            <w:noWrap/>
            <w:vAlign w:val="center"/>
          </w:tcPr>
          <w:p w14:paraId="0F3630E1"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消毒用品</w:t>
            </w:r>
          </w:p>
        </w:tc>
        <w:tc>
          <w:tcPr>
            <w:tcW w:w="2096" w:type="pct"/>
            <w:tcBorders>
              <w:top w:val="single" w:sz="4" w:space="0" w:color="000000"/>
              <w:left w:val="single" w:sz="4" w:space="0" w:color="000000"/>
              <w:bottom w:val="single" w:sz="4" w:space="0" w:color="000000"/>
              <w:right w:val="single" w:sz="4" w:space="0" w:color="000000"/>
            </w:tcBorders>
            <w:noWrap/>
            <w:vAlign w:val="center"/>
          </w:tcPr>
          <w:p w14:paraId="2CFDD3A6"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酒精、消毒液</w:t>
            </w:r>
          </w:p>
        </w:tc>
        <w:tc>
          <w:tcPr>
            <w:tcW w:w="377" w:type="pct"/>
            <w:tcBorders>
              <w:top w:val="single" w:sz="4" w:space="0" w:color="000000"/>
              <w:left w:val="single" w:sz="4" w:space="0" w:color="000000"/>
              <w:bottom w:val="single" w:sz="4" w:space="0" w:color="000000"/>
              <w:right w:val="single" w:sz="4" w:space="0" w:color="000000"/>
            </w:tcBorders>
            <w:noWrap/>
            <w:vAlign w:val="center"/>
          </w:tcPr>
          <w:p w14:paraId="20AD4BB7"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份</w:t>
            </w:r>
          </w:p>
        </w:tc>
        <w:tc>
          <w:tcPr>
            <w:tcW w:w="845" w:type="pct"/>
            <w:tcBorders>
              <w:top w:val="single" w:sz="4" w:space="0" w:color="000000"/>
              <w:left w:val="single" w:sz="4" w:space="0" w:color="000000"/>
              <w:bottom w:val="single" w:sz="4" w:space="0" w:color="000000"/>
              <w:right w:val="single" w:sz="4" w:space="0" w:color="000000"/>
            </w:tcBorders>
            <w:noWrap/>
            <w:vAlign w:val="center"/>
          </w:tcPr>
          <w:p w14:paraId="333E7F1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每人1份/季度</w:t>
            </w:r>
          </w:p>
        </w:tc>
      </w:tr>
    </w:tbl>
    <w:p w14:paraId="0BB26F56" w14:textId="77777777" w:rsidR="00AE3B13" w:rsidRDefault="00000000">
      <w:pPr>
        <w:pStyle w:val="affffff5"/>
        <w:spacing w:line="360" w:lineRule="auto"/>
        <w:ind w:firstLineChars="0" w:firstLine="0"/>
        <w:jc w:val="left"/>
        <w:rPr>
          <w:rFonts w:hAnsi="宋体" w:cs="宋体" w:hint="eastAsia"/>
        </w:rPr>
      </w:pPr>
      <w:r>
        <w:rPr>
          <w:rFonts w:hAnsi="宋体" w:cs="宋体" w:hint="eastAsia"/>
        </w:rPr>
        <w:t>表A.3规定了公用工具配置标准</w:t>
      </w:r>
    </w:p>
    <w:p w14:paraId="5765E585" w14:textId="77777777" w:rsidR="00AE3B13" w:rsidRDefault="00000000">
      <w:pPr>
        <w:pStyle w:val="afffffffffffff2"/>
        <w:tabs>
          <w:tab w:val="left" w:pos="360"/>
        </w:tabs>
        <w:spacing w:beforeLines="50" w:before="156" w:afterLines="50" w:after="156"/>
        <w:rPr>
          <w:rFonts w:hAnsi="黑体" w:cs="黑体" w:hint="eastAsia"/>
          <w:szCs w:val="21"/>
        </w:rPr>
      </w:pPr>
      <w:r>
        <w:rPr>
          <w:rFonts w:hAnsi="黑体" w:cs="黑体" w:hint="eastAsia"/>
          <w:szCs w:val="21"/>
        </w:rPr>
        <w:t>表A.3 公用工具配置标准</w:t>
      </w:r>
    </w:p>
    <w:tbl>
      <w:tblPr>
        <w:tblW w:w="5100" w:type="pct"/>
        <w:jc w:val="center"/>
        <w:tblCellMar>
          <w:top w:w="15" w:type="dxa"/>
          <w:left w:w="15" w:type="dxa"/>
          <w:bottom w:w="15" w:type="dxa"/>
          <w:right w:w="15" w:type="dxa"/>
        </w:tblCellMar>
        <w:tblLook w:val="04A0" w:firstRow="1" w:lastRow="0" w:firstColumn="1" w:lastColumn="0" w:noHBand="0" w:noVBand="1"/>
      </w:tblPr>
      <w:tblGrid>
        <w:gridCol w:w="827"/>
        <w:gridCol w:w="2397"/>
        <w:gridCol w:w="3993"/>
        <w:gridCol w:w="756"/>
        <w:gridCol w:w="1599"/>
      </w:tblGrid>
      <w:tr w:rsidR="00AE3B13" w14:paraId="2606A2C5" w14:textId="77777777">
        <w:trPr>
          <w:trHeight w:val="454"/>
          <w:tblHeader/>
          <w:jc w:val="center"/>
        </w:trPr>
        <w:tc>
          <w:tcPr>
            <w:tcW w:w="432" w:type="pct"/>
            <w:tcBorders>
              <w:top w:val="single" w:sz="4" w:space="0" w:color="000000"/>
              <w:left w:val="single" w:sz="4" w:space="0" w:color="000000"/>
              <w:bottom w:val="single" w:sz="4" w:space="0" w:color="000000"/>
              <w:right w:val="single" w:sz="4" w:space="0" w:color="000000"/>
            </w:tcBorders>
            <w:vAlign w:val="center"/>
          </w:tcPr>
          <w:p w14:paraId="7B2310C1"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序号</w:t>
            </w:r>
          </w:p>
        </w:tc>
        <w:tc>
          <w:tcPr>
            <w:tcW w:w="1251" w:type="pct"/>
            <w:tcBorders>
              <w:top w:val="single" w:sz="4" w:space="0" w:color="000000"/>
              <w:left w:val="single" w:sz="4" w:space="0" w:color="000000"/>
              <w:bottom w:val="single" w:sz="4" w:space="0" w:color="000000"/>
              <w:right w:val="single" w:sz="4" w:space="0" w:color="000000"/>
            </w:tcBorders>
            <w:vAlign w:val="center"/>
          </w:tcPr>
          <w:p w14:paraId="0B46BC78"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工器具类别</w:t>
            </w:r>
          </w:p>
        </w:tc>
        <w:tc>
          <w:tcPr>
            <w:tcW w:w="2084" w:type="pct"/>
            <w:tcBorders>
              <w:top w:val="single" w:sz="4" w:space="0" w:color="000000"/>
              <w:left w:val="single" w:sz="4" w:space="0" w:color="000000"/>
              <w:bottom w:val="single" w:sz="4" w:space="0" w:color="000000"/>
              <w:right w:val="single" w:sz="4" w:space="0" w:color="000000"/>
            </w:tcBorders>
            <w:vAlign w:val="center"/>
          </w:tcPr>
          <w:p w14:paraId="33B900E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名称</w:t>
            </w:r>
          </w:p>
        </w:tc>
        <w:tc>
          <w:tcPr>
            <w:tcW w:w="395" w:type="pct"/>
            <w:tcBorders>
              <w:top w:val="single" w:sz="4" w:space="0" w:color="000000"/>
              <w:left w:val="single" w:sz="4" w:space="0" w:color="000000"/>
              <w:bottom w:val="single" w:sz="4" w:space="0" w:color="000000"/>
              <w:right w:val="single" w:sz="4" w:space="0" w:color="000000"/>
            </w:tcBorders>
            <w:vAlign w:val="center"/>
          </w:tcPr>
          <w:p w14:paraId="5B64E91F"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单位</w:t>
            </w:r>
          </w:p>
        </w:tc>
        <w:tc>
          <w:tcPr>
            <w:tcW w:w="834" w:type="pct"/>
            <w:tcBorders>
              <w:top w:val="single" w:sz="4" w:space="0" w:color="000000"/>
              <w:left w:val="single" w:sz="4" w:space="0" w:color="000000"/>
              <w:bottom w:val="single" w:sz="4" w:space="0" w:color="000000"/>
              <w:right w:val="single" w:sz="4" w:space="0" w:color="000000"/>
            </w:tcBorders>
            <w:vAlign w:val="center"/>
          </w:tcPr>
          <w:p w14:paraId="49503B7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配置标准</w:t>
            </w:r>
          </w:p>
        </w:tc>
      </w:tr>
      <w:tr w:rsidR="00AE3B13" w14:paraId="4AC1E99F" w14:textId="77777777">
        <w:trPr>
          <w:trHeight w:val="454"/>
          <w:jc w:val="center"/>
        </w:trPr>
        <w:tc>
          <w:tcPr>
            <w:tcW w:w="432" w:type="pct"/>
            <w:tcBorders>
              <w:top w:val="single" w:sz="4" w:space="0" w:color="000000"/>
              <w:left w:val="single" w:sz="4" w:space="0" w:color="000000"/>
              <w:bottom w:val="single" w:sz="4" w:space="0" w:color="000000"/>
              <w:right w:val="single" w:sz="4" w:space="0" w:color="000000"/>
            </w:tcBorders>
            <w:vAlign w:val="center"/>
          </w:tcPr>
          <w:p w14:paraId="679F252C"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1</w:t>
            </w:r>
          </w:p>
        </w:tc>
        <w:tc>
          <w:tcPr>
            <w:tcW w:w="1251" w:type="pct"/>
            <w:tcBorders>
              <w:top w:val="single" w:sz="4" w:space="0" w:color="000000"/>
              <w:left w:val="single" w:sz="4" w:space="0" w:color="000000"/>
              <w:bottom w:val="single" w:sz="4" w:space="0" w:color="000000"/>
              <w:right w:val="single" w:sz="4" w:space="0" w:color="000000"/>
            </w:tcBorders>
            <w:vAlign w:val="center"/>
          </w:tcPr>
          <w:p w14:paraId="5F61FF5F"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仪表、电子设备</w:t>
            </w:r>
          </w:p>
        </w:tc>
        <w:tc>
          <w:tcPr>
            <w:tcW w:w="2084" w:type="pct"/>
            <w:tcBorders>
              <w:top w:val="single" w:sz="4" w:space="0" w:color="000000"/>
              <w:left w:val="single" w:sz="4" w:space="0" w:color="000000"/>
              <w:bottom w:val="single" w:sz="4" w:space="0" w:color="000000"/>
              <w:right w:val="single" w:sz="4" w:space="0" w:color="000000"/>
            </w:tcBorders>
            <w:vAlign w:val="center"/>
          </w:tcPr>
          <w:p w14:paraId="4D8EB90D"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示波器、辐射剂量仪、摇表、笔记本电脑</w:t>
            </w:r>
          </w:p>
        </w:tc>
        <w:tc>
          <w:tcPr>
            <w:tcW w:w="395" w:type="pct"/>
            <w:tcBorders>
              <w:top w:val="single" w:sz="4" w:space="0" w:color="000000"/>
              <w:left w:val="single" w:sz="4" w:space="0" w:color="000000"/>
              <w:bottom w:val="single" w:sz="4" w:space="0" w:color="000000"/>
              <w:right w:val="single" w:sz="4" w:space="0" w:color="000000"/>
            </w:tcBorders>
            <w:vAlign w:val="center"/>
          </w:tcPr>
          <w:p w14:paraId="775E03E2"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834" w:type="pct"/>
            <w:tcBorders>
              <w:top w:val="single" w:sz="4" w:space="0" w:color="000000"/>
              <w:left w:val="single" w:sz="4" w:space="0" w:color="000000"/>
              <w:bottom w:val="single" w:sz="4" w:space="0" w:color="000000"/>
              <w:right w:val="single" w:sz="4" w:space="0" w:color="000000"/>
            </w:tcBorders>
            <w:vAlign w:val="center"/>
          </w:tcPr>
          <w:p w14:paraId="6CC7DEF9"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每工区1套</w:t>
            </w:r>
          </w:p>
        </w:tc>
      </w:tr>
      <w:tr w:rsidR="00AE3B13" w14:paraId="034616C9" w14:textId="77777777">
        <w:trPr>
          <w:trHeight w:val="454"/>
          <w:jc w:val="center"/>
        </w:trPr>
        <w:tc>
          <w:tcPr>
            <w:tcW w:w="432" w:type="pct"/>
            <w:tcBorders>
              <w:top w:val="single" w:sz="4" w:space="0" w:color="000000"/>
              <w:left w:val="single" w:sz="4" w:space="0" w:color="000000"/>
              <w:bottom w:val="single" w:sz="4" w:space="0" w:color="000000"/>
              <w:right w:val="single" w:sz="4" w:space="0" w:color="000000"/>
            </w:tcBorders>
            <w:vAlign w:val="center"/>
          </w:tcPr>
          <w:p w14:paraId="0C2C59A6"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2</w:t>
            </w:r>
          </w:p>
        </w:tc>
        <w:tc>
          <w:tcPr>
            <w:tcW w:w="1251" w:type="pct"/>
            <w:tcBorders>
              <w:top w:val="single" w:sz="4" w:space="0" w:color="000000"/>
              <w:left w:val="single" w:sz="4" w:space="0" w:color="000000"/>
              <w:bottom w:val="single" w:sz="4" w:space="0" w:color="000000"/>
              <w:right w:val="single" w:sz="4" w:space="0" w:color="000000"/>
            </w:tcBorders>
            <w:vAlign w:val="center"/>
          </w:tcPr>
          <w:p w14:paraId="1C77E377"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电动工具</w:t>
            </w:r>
          </w:p>
        </w:tc>
        <w:tc>
          <w:tcPr>
            <w:tcW w:w="2084" w:type="pct"/>
            <w:tcBorders>
              <w:top w:val="single" w:sz="4" w:space="0" w:color="000000"/>
              <w:left w:val="single" w:sz="4" w:space="0" w:color="000000"/>
              <w:bottom w:val="single" w:sz="4" w:space="0" w:color="000000"/>
              <w:right w:val="single" w:sz="4" w:space="0" w:color="000000"/>
            </w:tcBorders>
            <w:vAlign w:val="center"/>
          </w:tcPr>
          <w:p w14:paraId="3E5DFB83"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电钻、电锤、角磨机</w:t>
            </w:r>
          </w:p>
        </w:tc>
        <w:tc>
          <w:tcPr>
            <w:tcW w:w="395" w:type="pct"/>
            <w:tcBorders>
              <w:top w:val="single" w:sz="4" w:space="0" w:color="000000"/>
              <w:left w:val="single" w:sz="4" w:space="0" w:color="000000"/>
              <w:bottom w:val="single" w:sz="4" w:space="0" w:color="000000"/>
              <w:right w:val="single" w:sz="4" w:space="0" w:color="000000"/>
            </w:tcBorders>
            <w:vAlign w:val="center"/>
          </w:tcPr>
          <w:p w14:paraId="36869BAB"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834" w:type="pct"/>
            <w:tcBorders>
              <w:top w:val="single" w:sz="4" w:space="0" w:color="000000"/>
              <w:left w:val="single" w:sz="4" w:space="0" w:color="000000"/>
              <w:bottom w:val="single" w:sz="4" w:space="0" w:color="000000"/>
              <w:right w:val="single" w:sz="4" w:space="0" w:color="000000"/>
            </w:tcBorders>
            <w:vAlign w:val="center"/>
          </w:tcPr>
          <w:p w14:paraId="650EC91C"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每工区1套</w:t>
            </w:r>
          </w:p>
        </w:tc>
      </w:tr>
      <w:tr w:rsidR="00AE3B13" w14:paraId="1FCE1BAF" w14:textId="77777777">
        <w:trPr>
          <w:trHeight w:val="454"/>
          <w:jc w:val="center"/>
        </w:trPr>
        <w:tc>
          <w:tcPr>
            <w:tcW w:w="432" w:type="pct"/>
            <w:tcBorders>
              <w:top w:val="single" w:sz="4" w:space="0" w:color="000000"/>
              <w:left w:val="single" w:sz="4" w:space="0" w:color="000000"/>
              <w:bottom w:val="single" w:sz="4" w:space="0" w:color="000000"/>
              <w:right w:val="single" w:sz="4" w:space="0" w:color="000000"/>
            </w:tcBorders>
            <w:vAlign w:val="center"/>
          </w:tcPr>
          <w:p w14:paraId="32E4C7CE"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3</w:t>
            </w:r>
          </w:p>
        </w:tc>
        <w:tc>
          <w:tcPr>
            <w:tcW w:w="1251" w:type="pct"/>
            <w:tcBorders>
              <w:top w:val="single" w:sz="4" w:space="0" w:color="000000"/>
              <w:left w:val="single" w:sz="4" w:space="0" w:color="000000"/>
              <w:bottom w:val="single" w:sz="4" w:space="0" w:color="000000"/>
              <w:right w:val="single" w:sz="4" w:space="0" w:color="000000"/>
            </w:tcBorders>
            <w:vAlign w:val="center"/>
          </w:tcPr>
          <w:p w14:paraId="0DD1F8D1"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五金工具</w:t>
            </w:r>
          </w:p>
        </w:tc>
        <w:tc>
          <w:tcPr>
            <w:tcW w:w="2084" w:type="pct"/>
            <w:tcBorders>
              <w:top w:val="single" w:sz="4" w:space="0" w:color="000000"/>
              <w:left w:val="single" w:sz="4" w:space="0" w:color="000000"/>
              <w:bottom w:val="single" w:sz="4" w:space="0" w:color="000000"/>
              <w:right w:val="single" w:sz="4" w:space="0" w:color="000000"/>
            </w:tcBorders>
            <w:vAlign w:val="center"/>
          </w:tcPr>
          <w:p w14:paraId="4B431F46"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水平尺、撬棍、扭矩扳手、铜质工具</w:t>
            </w:r>
          </w:p>
        </w:tc>
        <w:tc>
          <w:tcPr>
            <w:tcW w:w="395" w:type="pct"/>
            <w:tcBorders>
              <w:top w:val="single" w:sz="4" w:space="0" w:color="000000"/>
              <w:left w:val="single" w:sz="4" w:space="0" w:color="000000"/>
              <w:bottom w:val="single" w:sz="4" w:space="0" w:color="000000"/>
              <w:right w:val="single" w:sz="4" w:space="0" w:color="000000"/>
            </w:tcBorders>
            <w:vAlign w:val="center"/>
          </w:tcPr>
          <w:p w14:paraId="6913A6DB"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834" w:type="pct"/>
            <w:tcBorders>
              <w:top w:val="single" w:sz="4" w:space="0" w:color="000000"/>
              <w:left w:val="single" w:sz="4" w:space="0" w:color="000000"/>
              <w:bottom w:val="single" w:sz="4" w:space="0" w:color="000000"/>
              <w:right w:val="single" w:sz="4" w:space="0" w:color="000000"/>
            </w:tcBorders>
            <w:vAlign w:val="center"/>
          </w:tcPr>
          <w:p w14:paraId="31F50503"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每工区1套</w:t>
            </w:r>
          </w:p>
        </w:tc>
      </w:tr>
    </w:tbl>
    <w:p w14:paraId="4108C903" w14:textId="77777777" w:rsidR="00AE3B13" w:rsidRDefault="00000000">
      <w:pPr>
        <w:pStyle w:val="affffff5"/>
        <w:spacing w:line="360" w:lineRule="auto"/>
        <w:ind w:firstLineChars="0" w:firstLine="0"/>
        <w:jc w:val="left"/>
        <w:rPr>
          <w:rFonts w:hAnsi="宋体" w:cs="宋体" w:hint="eastAsia"/>
        </w:rPr>
      </w:pPr>
      <w:r>
        <w:rPr>
          <w:rFonts w:hAnsi="宋体" w:cs="宋体" w:hint="eastAsia"/>
        </w:rPr>
        <w:t>表A.4规定了公用防护用品配置标准</w:t>
      </w:r>
    </w:p>
    <w:p w14:paraId="09145A06" w14:textId="77777777" w:rsidR="00AE3B13" w:rsidRDefault="00000000">
      <w:pPr>
        <w:pStyle w:val="afffffffffffff2"/>
        <w:tabs>
          <w:tab w:val="left" w:pos="360"/>
        </w:tabs>
        <w:spacing w:beforeLines="50" w:before="156" w:afterLines="50" w:after="156"/>
        <w:rPr>
          <w:rFonts w:hAnsi="黑体" w:cs="黑体" w:hint="eastAsia"/>
          <w:szCs w:val="21"/>
        </w:rPr>
      </w:pPr>
      <w:r>
        <w:rPr>
          <w:rFonts w:hAnsi="黑体" w:cs="黑体" w:hint="eastAsia"/>
          <w:szCs w:val="21"/>
        </w:rPr>
        <w:t>表A.4 公用防护用品配置标准</w:t>
      </w:r>
    </w:p>
    <w:tbl>
      <w:tblPr>
        <w:tblW w:w="4947" w:type="pct"/>
        <w:jc w:val="center"/>
        <w:tblLayout w:type="fixed"/>
        <w:tblLook w:val="04A0" w:firstRow="1" w:lastRow="0" w:firstColumn="1" w:lastColumn="0" w:noHBand="0" w:noVBand="1"/>
      </w:tblPr>
      <w:tblGrid>
        <w:gridCol w:w="795"/>
        <w:gridCol w:w="2359"/>
        <w:gridCol w:w="4028"/>
        <w:gridCol w:w="740"/>
        <w:gridCol w:w="1547"/>
      </w:tblGrid>
      <w:tr w:rsidR="00AE3B13" w14:paraId="3A13C95F" w14:textId="77777777">
        <w:trPr>
          <w:trHeight w:val="470"/>
          <w:jc w:val="center"/>
        </w:trPr>
        <w:tc>
          <w:tcPr>
            <w:tcW w:w="419" w:type="pct"/>
            <w:tcBorders>
              <w:top w:val="single" w:sz="4" w:space="0" w:color="000000"/>
              <w:left w:val="single" w:sz="4" w:space="0" w:color="000000"/>
              <w:bottom w:val="single" w:sz="4" w:space="0" w:color="000000"/>
              <w:right w:val="single" w:sz="4" w:space="0" w:color="000000"/>
            </w:tcBorders>
            <w:noWrap/>
            <w:vAlign w:val="center"/>
          </w:tcPr>
          <w:p w14:paraId="6CCE5B2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序号</w:t>
            </w:r>
          </w:p>
        </w:tc>
        <w:tc>
          <w:tcPr>
            <w:tcW w:w="1245" w:type="pct"/>
            <w:tcBorders>
              <w:top w:val="single" w:sz="4" w:space="0" w:color="000000"/>
              <w:left w:val="single" w:sz="4" w:space="0" w:color="000000"/>
              <w:bottom w:val="single" w:sz="4" w:space="0" w:color="000000"/>
              <w:right w:val="single" w:sz="4" w:space="0" w:color="000000"/>
            </w:tcBorders>
            <w:noWrap/>
            <w:vAlign w:val="center"/>
          </w:tcPr>
          <w:p w14:paraId="438C42EF"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防护用品类别</w:t>
            </w:r>
          </w:p>
        </w:tc>
        <w:tc>
          <w:tcPr>
            <w:tcW w:w="2126" w:type="pct"/>
            <w:tcBorders>
              <w:top w:val="single" w:sz="4" w:space="0" w:color="000000"/>
              <w:left w:val="single" w:sz="4" w:space="0" w:color="000000"/>
              <w:bottom w:val="single" w:sz="4" w:space="0" w:color="000000"/>
              <w:right w:val="single" w:sz="4" w:space="0" w:color="000000"/>
            </w:tcBorders>
            <w:noWrap/>
            <w:vAlign w:val="center"/>
          </w:tcPr>
          <w:p w14:paraId="76F09B38"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名称</w:t>
            </w:r>
          </w:p>
        </w:tc>
        <w:tc>
          <w:tcPr>
            <w:tcW w:w="391" w:type="pct"/>
            <w:tcBorders>
              <w:top w:val="single" w:sz="4" w:space="0" w:color="000000"/>
              <w:left w:val="single" w:sz="4" w:space="0" w:color="000000"/>
              <w:bottom w:val="single" w:sz="4" w:space="0" w:color="000000"/>
              <w:right w:val="single" w:sz="4" w:space="0" w:color="000000"/>
            </w:tcBorders>
            <w:noWrap/>
            <w:vAlign w:val="center"/>
          </w:tcPr>
          <w:p w14:paraId="077FAFB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单位</w:t>
            </w:r>
          </w:p>
        </w:tc>
        <w:tc>
          <w:tcPr>
            <w:tcW w:w="817" w:type="pct"/>
            <w:tcBorders>
              <w:top w:val="single" w:sz="4" w:space="0" w:color="000000"/>
              <w:left w:val="single" w:sz="4" w:space="0" w:color="000000"/>
              <w:bottom w:val="single" w:sz="4" w:space="0" w:color="000000"/>
              <w:right w:val="single" w:sz="4" w:space="0" w:color="000000"/>
            </w:tcBorders>
            <w:noWrap/>
            <w:vAlign w:val="center"/>
          </w:tcPr>
          <w:p w14:paraId="48853A20"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配置标准</w:t>
            </w:r>
          </w:p>
        </w:tc>
      </w:tr>
      <w:tr w:rsidR="00AE3B13" w14:paraId="6A0307DB" w14:textId="77777777">
        <w:trPr>
          <w:trHeight w:val="470"/>
          <w:jc w:val="center"/>
        </w:trPr>
        <w:tc>
          <w:tcPr>
            <w:tcW w:w="419" w:type="pct"/>
            <w:tcBorders>
              <w:top w:val="single" w:sz="4" w:space="0" w:color="000000"/>
              <w:left w:val="single" w:sz="4" w:space="0" w:color="000000"/>
              <w:bottom w:val="single" w:sz="4" w:space="0" w:color="000000"/>
              <w:right w:val="single" w:sz="4" w:space="0" w:color="000000"/>
            </w:tcBorders>
            <w:noWrap/>
            <w:vAlign w:val="center"/>
          </w:tcPr>
          <w:p w14:paraId="242122FF"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1</w:t>
            </w:r>
          </w:p>
        </w:tc>
        <w:tc>
          <w:tcPr>
            <w:tcW w:w="1245" w:type="pct"/>
            <w:tcBorders>
              <w:top w:val="single" w:sz="4" w:space="0" w:color="000000"/>
              <w:left w:val="single" w:sz="4" w:space="0" w:color="000000"/>
              <w:bottom w:val="single" w:sz="4" w:space="0" w:color="000000"/>
              <w:right w:val="single" w:sz="4" w:space="0" w:color="000000"/>
            </w:tcBorders>
            <w:noWrap/>
            <w:vAlign w:val="center"/>
          </w:tcPr>
          <w:p w14:paraId="2648502E"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消防器材</w:t>
            </w:r>
          </w:p>
        </w:tc>
        <w:tc>
          <w:tcPr>
            <w:tcW w:w="2126" w:type="pct"/>
            <w:tcBorders>
              <w:top w:val="single" w:sz="4" w:space="0" w:color="000000"/>
              <w:left w:val="single" w:sz="4" w:space="0" w:color="000000"/>
              <w:bottom w:val="single" w:sz="4" w:space="0" w:color="000000"/>
              <w:right w:val="single" w:sz="4" w:space="0" w:color="000000"/>
            </w:tcBorders>
            <w:noWrap/>
            <w:vAlign w:val="center"/>
          </w:tcPr>
          <w:p w14:paraId="3F38A963"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干粉灭火器、防烟面罩、灭火</w:t>
            </w:r>
            <w:proofErr w:type="gramStart"/>
            <w:r>
              <w:rPr>
                <w:rFonts w:ascii="宋体" w:eastAsia="宋体" w:hAnsi="宋体" w:hint="eastAsia"/>
                <w:sz w:val="18"/>
                <w:szCs w:val="18"/>
              </w:rPr>
              <w:t>毯</w:t>
            </w:r>
            <w:proofErr w:type="gramEnd"/>
            <w:r>
              <w:rPr>
                <w:rFonts w:ascii="宋体" w:eastAsia="宋体" w:hAnsi="宋体" w:hint="eastAsia"/>
                <w:sz w:val="18"/>
                <w:szCs w:val="18"/>
              </w:rPr>
              <w:t>、应急灯</w:t>
            </w:r>
          </w:p>
        </w:tc>
        <w:tc>
          <w:tcPr>
            <w:tcW w:w="391" w:type="pct"/>
            <w:tcBorders>
              <w:top w:val="single" w:sz="4" w:space="0" w:color="000000"/>
              <w:left w:val="single" w:sz="4" w:space="0" w:color="000000"/>
              <w:bottom w:val="single" w:sz="4" w:space="0" w:color="000000"/>
              <w:right w:val="single" w:sz="4" w:space="0" w:color="000000"/>
            </w:tcBorders>
            <w:noWrap/>
            <w:vAlign w:val="center"/>
          </w:tcPr>
          <w:p w14:paraId="7BC70909"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817" w:type="pct"/>
            <w:tcBorders>
              <w:top w:val="single" w:sz="4" w:space="0" w:color="000000"/>
              <w:left w:val="single" w:sz="4" w:space="0" w:color="000000"/>
              <w:bottom w:val="single" w:sz="4" w:space="0" w:color="000000"/>
              <w:right w:val="single" w:sz="4" w:space="0" w:color="000000"/>
            </w:tcBorders>
            <w:noWrap/>
            <w:vAlign w:val="center"/>
          </w:tcPr>
          <w:p w14:paraId="1DB2A8D0"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每工区2套</w:t>
            </w:r>
          </w:p>
        </w:tc>
      </w:tr>
      <w:tr w:rsidR="00AE3B13" w14:paraId="54134FA8" w14:textId="77777777">
        <w:trPr>
          <w:trHeight w:val="470"/>
          <w:jc w:val="center"/>
        </w:trPr>
        <w:tc>
          <w:tcPr>
            <w:tcW w:w="419" w:type="pct"/>
            <w:tcBorders>
              <w:top w:val="single" w:sz="4" w:space="0" w:color="000000"/>
              <w:left w:val="single" w:sz="4" w:space="0" w:color="000000"/>
              <w:bottom w:val="single" w:sz="4" w:space="0" w:color="000000"/>
              <w:right w:val="single" w:sz="4" w:space="0" w:color="000000"/>
            </w:tcBorders>
            <w:noWrap/>
            <w:vAlign w:val="center"/>
          </w:tcPr>
          <w:p w14:paraId="115143A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2</w:t>
            </w:r>
          </w:p>
        </w:tc>
        <w:tc>
          <w:tcPr>
            <w:tcW w:w="1245" w:type="pct"/>
            <w:tcBorders>
              <w:top w:val="single" w:sz="4" w:space="0" w:color="000000"/>
              <w:left w:val="single" w:sz="4" w:space="0" w:color="000000"/>
              <w:bottom w:val="single" w:sz="4" w:space="0" w:color="000000"/>
              <w:right w:val="single" w:sz="4" w:space="0" w:color="000000"/>
            </w:tcBorders>
            <w:noWrap/>
            <w:vAlign w:val="center"/>
          </w:tcPr>
          <w:p w14:paraId="759D81D5"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隔离防护器材</w:t>
            </w:r>
          </w:p>
        </w:tc>
        <w:tc>
          <w:tcPr>
            <w:tcW w:w="2126" w:type="pct"/>
            <w:tcBorders>
              <w:top w:val="single" w:sz="4" w:space="0" w:color="000000"/>
              <w:left w:val="single" w:sz="4" w:space="0" w:color="000000"/>
              <w:bottom w:val="single" w:sz="4" w:space="0" w:color="000000"/>
              <w:right w:val="single" w:sz="4" w:space="0" w:color="000000"/>
            </w:tcBorders>
            <w:noWrap/>
            <w:vAlign w:val="center"/>
          </w:tcPr>
          <w:p w14:paraId="368AC79C"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隔离带、防护栏、标志标识</w:t>
            </w:r>
          </w:p>
        </w:tc>
        <w:tc>
          <w:tcPr>
            <w:tcW w:w="391" w:type="pct"/>
            <w:tcBorders>
              <w:top w:val="single" w:sz="4" w:space="0" w:color="000000"/>
              <w:left w:val="single" w:sz="4" w:space="0" w:color="000000"/>
              <w:bottom w:val="single" w:sz="4" w:space="0" w:color="000000"/>
              <w:right w:val="single" w:sz="4" w:space="0" w:color="000000"/>
            </w:tcBorders>
            <w:noWrap/>
            <w:vAlign w:val="center"/>
          </w:tcPr>
          <w:p w14:paraId="05186FA3"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817" w:type="pct"/>
            <w:tcBorders>
              <w:top w:val="single" w:sz="4" w:space="0" w:color="000000"/>
              <w:left w:val="single" w:sz="4" w:space="0" w:color="000000"/>
              <w:bottom w:val="single" w:sz="4" w:space="0" w:color="000000"/>
              <w:right w:val="single" w:sz="4" w:space="0" w:color="000000"/>
            </w:tcBorders>
            <w:noWrap/>
            <w:vAlign w:val="center"/>
          </w:tcPr>
          <w:p w14:paraId="157F6A07"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每工区2套</w:t>
            </w:r>
          </w:p>
        </w:tc>
      </w:tr>
      <w:tr w:rsidR="00AE3B13" w14:paraId="50B226D8" w14:textId="77777777">
        <w:trPr>
          <w:trHeight w:val="470"/>
          <w:jc w:val="center"/>
        </w:trPr>
        <w:tc>
          <w:tcPr>
            <w:tcW w:w="419" w:type="pct"/>
            <w:tcBorders>
              <w:top w:val="single" w:sz="4" w:space="0" w:color="000000"/>
              <w:left w:val="single" w:sz="4" w:space="0" w:color="000000"/>
              <w:bottom w:val="single" w:sz="4" w:space="0" w:color="000000"/>
              <w:right w:val="single" w:sz="4" w:space="0" w:color="000000"/>
            </w:tcBorders>
            <w:noWrap/>
            <w:vAlign w:val="center"/>
          </w:tcPr>
          <w:p w14:paraId="03E3B3F4"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3</w:t>
            </w:r>
          </w:p>
        </w:tc>
        <w:tc>
          <w:tcPr>
            <w:tcW w:w="1245" w:type="pct"/>
            <w:tcBorders>
              <w:top w:val="single" w:sz="4" w:space="0" w:color="000000"/>
              <w:left w:val="single" w:sz="4" w:space="0" w:color="000000"/>
              <w:bottom w:val="single" w:sz="4" w:space="0" w:color="000000"/>
              <w:right w:val="single" w:sz="4" w:space="0" w:color="000000"/>
            </w:tcBorders>
            <w:noWrap/>
            <w:vAlign w:val="center"/>
          </w:tcPr>
          <w:p w14:paraId="517B5BE6"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医疗器械</w:t>
            </w:r>
          </w:p>
        </w:tc>
        <w:tc>
          <w:tcPr>
            <w:tcW w:w="2126" w:type="pct"/>
            <w:tcBorders>
              <w:top w:val="single" w:sz="4" w:space="0" w:color="000000"/>
              <w:left w:val="single" w:sz="4" w:space="0" w:color="000000"/>
              <w:bottom w:val="single" w:sz="4" w:space="0" w:color="000000"/>
              <w:right w:val="single" w:sz="4" w:space="0" w:color="000000"/>
            </w:tcBorders>
            <w:noWrap/>
            <w:vAlign w:val="center"/>
          </w:tcPr>
          <w:p w14:paraId="0481729B"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急救箱、医药箱</w:t>
            </w:r>
          </w:p>
        </w:tc>
        <w:tc>
          <w:tcPr>
            <w:tcW w:w="391" w:type="pct"/>
            <w:tcBorders>
              <w:top w:val="single" w:sz="4" w:space="0" w:color="000000"/>
              <w:left w:val="single" w:sz="4" w:space="0" w:color="000000"/>
              <w:bottom w:val="single" w:sz="4" w:space="0" w:color="000000"/>
              <w:right w:val="single" w:sz="4" w:space="0" w:color="000000"/>
            </w:tcBorders>
            <w:noWrap/>
            <w:vAlign w:val="center"/>
          </w:tcPr>
          <w:p w14:paraId="751654EF"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817" w:type="pct"/>
            <w:tcBorders>
              <w:top w:val="single" w:sz="4" w:space="0" w:color="000000"/>
              <w:left w:val="single" w:sz="4" w:space="0" w:color="000000"/>
              <w:bottom w:val="single" w:sz="4" w:space="0" w:color="000000"/>
              <w:right w:val="single" w:sz="4" w:space="0" w:color="000000"/>
            </w:tcBorders>
            <w:noWrap/>
            <w:vAlign w:val="center"/>
          </w:tcPr>
          <w:p w14:paraId="74C5509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每工区1套</w:t>
            </w:r>
          </w:p>
        </w:tc>
      </w:tr>
    </w:tbl>
    <w:p w14:paraId="5D8912E5" w14:textId="77777777" w:rsidR="00AE3B13" w:rsidRDefault="00000000">
      <w:pPr>
        <w:pStyle w:val="affffff5"/>
        <w:spacing w:line="360" w:lineRule="auto"/>
        <w:ind w:firstLineChars="0" w:firstLine="0"/>
        <w:jc w:val="left"/>
        <w:rPr>
          <w:rFonts w:hAnsi="宋体" w:cs="宋体" w:hint="eastAsia"/>
        </w:rPr>
      </w:pPr>
      <w:r>
        <w:rPr>
          <w:rFonts w:hAnsi="宋体" w:cs="宋体" w:hint="eastAsia"/>
        </w:rPr>
        <w:lastRenderedPageBreak/>
        <w:t>表A.5规定了专用测试、标定和验证标准样品配置标准</w:t>
      </w:r>
    </w:p>
    <w:p w14:paraId="6EA6C0A4" w14:textId="77777777" w:rsidR="00AE3B13" w:rsidRDefault="00000000">
      <w:pPr>
        <w:pStyle w:val="afffffffffffff2"/>
        <w:tabs>
          <w:tab w:val="left" w:pos="360"/>
        </w:tabs>
        <w:spacing w:beforeLines="50" w:before="156" w:afterLines="50" w:after="156"/>
        <w:rPr>
          <w:rFonts w:hAnsi="黑体" w:cs="黑体" w:hint="eastAsia"/>
          <w:szCs w:val="21"/>
        </w:rPr>
      </w:pPr>
      <w:r>
        <w:rPr>
          <w:rFonts w:hAnsi="黑体" w:cs="黑体" w:hint="eastAsia"/>
          <w:szCs w:val="21"/>
        </w:rPr>
        <w:t>表A.5 专用测试、标定和验证标准样品配置标准</w:t>
      </w:r>
    </w:p>
    <w:tbl>
      <w:tblPr>
        <w:tblW w:w="4998" w:type="pct"/>
        <w:jc w:val="center"/>
        <w:tblCellMar>
          <w:top w:w="15" w:type="dxa"/>
          <w:left w:w="15" w:type="dxa"/>
          <w:bottom w:w="15" w:type="dxa"/>
          <w:right w:w="15" w:type="dxa"/>
        </w:tblCellMar>
        <w:tblLook w:val="04A0" w:firstRow="1" w:lastRow="0" w:firstColumn="1" w:lastColumn="0" w:noHBand="0" w:noVBand="1"/>
      </w:tblPr>
      <w:tblGrid>
        <w:gridCol w:w="757"/>
        <w:gridCol w:w="5361"/>
        <w:gridCol w:w="1009"/>
        <w:gridCol w:w="777"/>
        <w:gridCol w:w="1476"/>
      </w:tblGrid>
      <w:tr w:rsidR="00AE3B13" w14:paraId="668A6556" w14:textId="77777777">
        <w:trPr>
          <w:trHeight w:val="454"/>
          <w:tblHeader/>
          <w:jc w:val="center"/>
        </w:trPr>
        <w:tc>
          <w:tcPr>
            <w:tcW w:w="403" w:type="pct"/>
            <w:tcBorders>
              <w:top w:val="single" w:sz="4" w:space="0" w:color="000000"/>
              <w:left w:val="single" w:sz="4" w:space="0" w:color="000000"/>
              <w:bottom w:val="single" w:sz="4" w:space="0" w:color="000000"/>
              <w:right w:val="single" w:sz="4" w:space="0" w:color="000000"/>
            </w:tcBorders>
            <w:vAlign w:val="center"/>
          </w:tcPr>
          <w:p w14:paraId="0E395189"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序号</w:t>
            </w:r>
          </w:p>
        </w:tc>
        <w:tc>
          <w:tcPr>
            <w:tcW w:w="2856" w:type="pct"/>
            <w:tcBorders>
              <w:top w:val="single" w:sz="4" w:space="0" w:color="000000"/>
              <w:left w:val="single" w:sz="4" w:space="0" w:color="000000"/>
              <w:bottom w:val="single" w:sz="4" w:space="0" w:color="000000"/>
              <w:right w:val="single" w:sz="4" w:space="0" w:color="000000"/>
            </w:tcBorders>
            <w:vAlign w:val="center"/>
          </w:tcPr>
          <w:p w14:paraId="47F9B548"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标准样品类别</w:t>
            </w:r>
          </w:p>
        </w:tc>
        <w:tc>
          <w:tcPr>
            <w:tcW w:w="538" w:type="pct"/>
            <w:tcBorders>
              <w:top w:val="single" w:sz="4" w:space="0" w:color="000000"/>
              <w:left w:val="single" w:sz="4" w:space="0" w:color="000000"/>
              <w:bottom w:val="single" w:sz="4" w:space="0" w:color="000000"/>
              <w:right w:val="single" w:sz="4" w:space="0" w:color="000000"/>
            </w:tcBorders>
            <w:vAlign w:val="center"/>
          </w:tcPr>
          <w:p w14:paraId="51AC740E"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型号</w:t>
            </w:r>
          </w:p>
        </w:tc>
        <w:tc>
          <w:tcPr>
            <w:tcW w:w="414" w:type="pct"/>
            <w:tcBorders>
              <w:top w:val="single" w:sz="4" w:space="0" w:color="000000"/>
              <w:left w:val="single" w:sz="4" w:space="0" w:color="000000"/>
              <w:bottom w:val="single" w:sz="4" w:space="0" w:color="000000"/>
              <w:right w:val="single" w:sz="4" w:space="0" w:color="000000"/>
            </w:tcBorders>
            <w:vAlign w:val="center"/>
          </w:tcPr>
          <w:p w14:paraId="5FED2250"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单位</w:t>
            </w:r>
          </w:p>
        </w:tc>
        <w:tc>
          <w:tcPr>
            <w:tcW w:w="787" w:type="pct"/>
            <w:tcBorders>
              <w:top w:val="single" w:sz="4" w:space="0" w:color="000000"/>
              <w:left w:val="single" w:sz="4" w:space="0" w:color="000000"/>
              <w:bottom w:val="single" w:sz="4" w:space="0" w:color="000000"/>
              <w:right w:val="single" w:sz="4" w:space="0" w:color="000000"/>
            </w:tcBorders>
            <w:vAlign w:val="center"/>
          </w:tcPr>
          <w:p w14:paraId="274A401D"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配置标准</w:t>
            </w:r>
          </w:p>
        </w:tc>
      </w:tr>
      <w:tr w:rsidR="00AE3B13" w14:paraId="700B98BE" w14:textId="77777777">
        <w:trPr>
          <w:trHeight w:val="454"/>
          <w:jc w:val="center"/>
        </w:trPr>
        <w:tc>
          <w:tcPr>
            <w:tcW w:w="403" w:type="pct"/>
            <w:tcBorders>
              <w:top w:val="single" w:sz="4" w:space="0" w:color="000000"/>
              <w:left w:val="single" w:sz="4" w:space="0" w:color="000000"/>
              <w:bottom w:val="single" w:sz="4" w:space="0" w:color="000000"/>
              <w:right w:val="single" w:sz="4" w:space="0" w:color="000000"/>
            </w:tcBorders>
            <w:vAlign w:val="center"/>
          </w:tcPr>
          <w:p w14:paraId="665E750C"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1</w:t>
            </w:r>
          </w:p>
        </w:tc>
        <w:tc>
          <w:tcPr>
            <w:tcW w:w="2856" w:type="pct"/>
            <w:tcBorders>
              <w:top w:val="single" w:sz="4" w:space="0" w:color="000000"/>
              <w:left w:val="single" w:sz="4" w:space="0" w:color="000000"/>
              <w:bottom w:val="single" w:sz="4" w:space="0" w:color="000000"/>
              <w:right w:val="single" w:sz="4" w:space="0" w:color="000000"/>
            </w:tcBorders>
            <w:vAlign w:val="center"/>
          </w:tcPr>
          <w:p w14:paraId="50BD4146"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微剂量X射线安全检查设备标准测试体</w:t>
            </w:r>
          </w:p>
        </w:tc>
        <w:tc>
          <w:tcPr>
            <w:tcW w:w="538" w:type="pct"/>
            <w:tcBorders>
              <w:top w:val="single" w:sz="4" w:space="0" w:color="000000"/>
              <w:left w:val="single" w:sz="4" w:space="0" w:color="000000"/>
              <w:bottom w:val="single" w:sz="4" w:space="0" w:color="000000"/>
              <w:right w:val="single" w:sz="4" w:space="0" w:color="000000"/>
            </w:tcBorders>
            <w:vAlign w:val="center"/>
          </w:tcPr>
          <w:p w14:paraId="077DF433"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定制</w:t>
            </w:r>
          </w:p>
        </w:tc>
        <w:tc>
          <w:tcPr>
            <w:tcW w:w="414" w:type="pct"/>
            <w:tcBorders>
              <w:top w:val="single" w:sz="4" w:space="0" w:color="000000"/>
              <w:left w:val="single" w:sz="4" w:space="0" w:color="000000"/>
              <w:bottom w:val="single" w:sz="4" w:space="0" w:color="000000"/>
              <w:right w:val="single" w:sz="4" w:space="0" w:color="000000"/>
            </w:tcBorders>
            <w:vAlign w:val="center"/>
          </w:tcPr>
          <w:p w14:paraId="060DECDF"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787" w:type="pct"/>
            <w:tcBorders>
              <w:top w:val="single" w:sz="4" w:space="0" w:color="000000"/>
              <w:left w:val="single" w:sz="4" w:space="0" w:color="000000"/>
              <w:bottom w:val="single" w:sz="4" w:space="0" w:color="000000"/>
              <w:right w:val="single" w:sz="4" w:space="0" w:color="000000"/>
            </w:tcBorders>
            <w:vAlign w:val="center"/>
          </w:tcPr>
          <w:p w14:paraId="5F44DE28"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每工区1套</w:t>
            </w:r>
          </w:p>
        </w:tc>
      </w:tr>
      <w:tr w:rsidR="00AE3B13" w14:paraId="18C474A2" w14:textId="77777777">
        <w:trPr>
          <w:trHeight w:val="454"/>
          <w:jc w:val="center"/>
        </w:trPr>
        <w:tc>
          <w:tcPr>
            <w:tcW w:w="403" w:type="pct"/>
            <w:tcBorders>
              <w:top w:val="single" w:sz="4" w:space="0" w:color="000000"/>
              <w:left w:val="single" w:sz="4" w:space="0" w:color="000000"/>
              <w:bottom w:val="single" w:sz="4" w:space="0" w:color="000000"/>
              <w:right w:val="single" w:sz="4" w:space="0" w:color="000000"/>
            </w:tcBorders>
            <w:vAlign w:val="center"/>
          </w:tcPr>
          <w:p w14:paraId="07EFA6A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2</w:t>
            </w:r>
          </w:p>
        </w:tc>
        <w:tc>
          <w:tcPr>
            <w:tcW w:w="2856" w:type="pct"/>
            <w:tcBorders>
              <w:top w:val="single" w:sz="4" w:space="0" w:color="000000"/>
              <w:left w:val="single" w:sz="4" w:space="0" w:color="000000"/>
              <w:bottom w:val="single" w:sz="4" w:space="0" w:color="000000"/>
              <w:right w:val="single" w:sz="4" w:space="0" w:color="000000"/>
            </w:tcBorders>
            <w:vAlign w:val="center"/>
          </w:tcPr>
          <w:p w14:paraId="0FD98221"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炸药、毒品探测仪测试、标定和验证标准样品</w:t>
            </w:r>
          </w:p>
        </w:tc>
        <w:tc>
          <w:tcPr>
            <w:tcW w:w="538" w:type="pct"/>
            <w:tcBorders>
              <w:top w:val="single" w:sz="4" w:space="0" w:color="000000"/>
              <w:left w:val="single" w:sz="4" w:space="0" w:color="000000"/>
              <w:bottom w:val="single" w:sz="4" w:space="0" w:color="000000"/>
              <w:right w:val="single" w:sz="4" w:space="0" w:color="000000"/>
            </w:tcBorders>
            <w:vAlign w:val="center"/>
          </w:tcPr>
          <w:p w14:paraId="2661F293"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定制</w:t>
            </w:r>
          </w:p>
        </w:tc>
        <w:tc>
          <w:tcPr>
            <w:tcW w:w="414" w:type="pct"/>
            <w:tcBorders>
              <w:top w:val="single" w:sz="4" w:space="0" w:color="000000"/>
              <w:left w:val="single" w:sz="4" w:space="0" w:color="000000"/>
              <w:bottom w:val="single" w:sz="4" w:space="0" w:color="000000"/>
              <w:right w:val="single" w:sz="4" w:space="0" w:color="000000"/>
            </w:tcBorders>
            <w:vAlign w:val="center"/>
          </w:tcPr>
          <w:p w14:paraId="16A3A8ED"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份</w:t>
            </w:r>
          </w:p>
        </w:tc>
        <w:tc>
          <w:tcPr>
            <w:tcW w:w="787" w:type="pct"/>
            <w:tcBorders>
              <w:top w:val="single" w:sz="4" w:space="0" w:color="000000"/>
              <w:left w:val="single" w:sz="4" w:space="0" w:color="000000"/>
              <w:bottom w:val="single" w:sz="4" w:space="0" w:color="000000"/>
              <w:right w:val="single" w:sz="4" w:space="0" w:color="000000"/>
            </w:tcBorders>
            <w:vAlign w:val="center"/>
          </w:tcPr>
          <w:p w14:paraId="1F94566E"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每工区4份</w:t>
            </w:r>
          </w:p>
        </w:tc>
      </w:tr>
      <w:tr w:rsidR="00AE3B13" w14:paraId="72E7A6E1" w14:textId="77777777">
        <w:trPr>
          <w:trHeight w:val="454"/>
          <w:jc w:val="center"/>
        </w:trPr>
        <w:tc>
          <w:tcPr>
            <w:tcW w:w="403" w:type="pct"/>
            <w:tcBorders>
              <w:top w:val="single" w:sz="4" w:space="0" w:color="000000"/>
              <w:left w:val="single" w:sz="4" w:space="0" w:color="000000"/>
              <w:bottom w:val="single" w:sz="4" w:space="0" w:color="000000"/>
              <w:right w:val="single" w:sz="4" w:space="0" w:color="000000"/>
            </w:tcBorders>
            <w:vAlign w:val="center"/>
          </w:tcPr>
          <w:p w14:paraId="43BB26F2"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3</w:t>
            </w:r>
          </w:p>
        </w:tc>
        <w:tc>
          <w:tcPr>
            <w:tcW w:w="2856" w:type="pct"/>
            <w:tcBorders>
              <w:top w:val="single" w:sz="4" w:space="0" w:color="000000"/>
              <w:left w:val="single" w:sz="4" w:space="0" w:color="000000"/>
              <w:bottom w:val="single" w:sz="4" w:space="0" w:color="000000"/>
              <w:right w:val="single" w:sz="4" w:space="0" w:color="000000"/>
            </w:tcBorders>
            <w:vAlign w:val="center"/>
          </w:tcPr>
          <w:p w14:paraId="7DD1DF50"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液态危险化学品安全检查仪测试和标定标准样品</w:t>
            </w:r>
          </w:p>
        </w:tc>
        <w:tc>
          <w:tcPr>
            <w:tcW w:w="538" w:type="pct"/>
            <w:tcBorders>
              <w:top w:val="single" w:sz="4" w:space="0" w:color="000000"/>
              <w:left w:val="single" w:sz="4" w:space="0" w:color="000000"/>
              <w:bottom w:val="single" w:sz="4" w:space="0" w:color="000000"/>
              <w:right w:val="single" w:sz="4" w:space="0" w:color="000000"/>
            </w:tcBorders>
            <w:vAlign w:val="center"/>
          </w:tcPr>
          <w:p w14:paraId="7770F240"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定制</w:t>
            </w:r>
          </w:p>
        </w:tc>
        <w:tc>
          <w:tcPr>
            <w:tcW w:w="414" w:type="pct"/>
            <w:tcBorders>
              <w:top w:val="single" w:sz="4" w:space="0" w:color="000000"/>
              <w:left w:val="single" w:sz="4" w:space="0" w:color="000000"/>
              <w:bottom w:val="single" w:sz="4" w:space="0" w:color="000000"/>
              <w:right w:val="single" w:sz="4" w:space="0" w:color="000000"/>
            </w:tcBorders>
            <w:vAlign w:val="center"/>
          </w:tcPr>
          <w:p w14:paraId="430A7A8F"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787" w:type="pct"/>
            <w:tcBorders>
              <w:top w:val="single" w:sz="4" w:space="0" w:color="000000"/>
              <w:left w:val="single" w:sz="4" w:space="0" w:color="000000"/>
              <w:bottom w:val="single" w:sz="4" w:space="0" w:color="000000"/>
              <w:right w:val="single" w:sz="4" w:space="0" w:color="000000"/>
            </w:tcBorders>
            <w:vAlign w:val="center"/>
          </w:tcPr>
          <w:p w14:paraId="040C9CC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每工区1套</w:t>
            </w:r>
          </w:p>
        </w:tc>
      </w:tr>
      <w:tr w:rsidR="00AE3B13" w14:paraId="1281FD6C" w14:textId="77777777">
        <w:trPr>
          <w:trHeight w:val="454"/>
          <w:jc w:val="center"/>
        </w:trPr>
        <w:tc>
          <w:tcPr>
            <w:tcW w:w="403" w:type="pct"/>
            <w:tcBorders>
              <w:top w:val="single" w:sz="4" w:space="0" w:color="000000"/>
              <w:left w:val="single" w:sz="4" w:space="0" w:color="000000"/>
              <w:bottom w:val="single" w:sz="4" w:space="0" w:color="000000"/>
              <w:right w:val="single" w:sz="4" w:space="0" w:color="000000"/>
            </w:tcBorders>
            <w:vAlign w:val="center"/>
          </w:tcPr>
          <w:p w14:paraId="3BF9FA1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4</w:t>
            </w:r>
          </w:p>
        </w:tc>
        <w:tc>
          <w:tcPr>
            <w:tcW w:w="2856" w:type="pct"/>
            <w:tcBorders>
              <w:top w:val="single" w:sz="4" w:space="0" w:color="000000"/>
              <w:left w:val="single" w:sz="4" w:space="0" w:color="000000"/>
              <w:bottom w:val="single" w:sz="4" w:space="0" w:color="000000"/>
              <w:right w:val="single" w:sz="4" w:space="0" w:color="000000"/>
            </w:tcBorders>
            <w:vAlign w:val="center"/>
          </w:tcPr>
          <w:p w14:paraId="7FFC94B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金属探测门测试标准样品</w:t>
            </w:r>
          </w:p>
        </w:tc>
        <w:tc>
          <w:tcPr>
            <w:tcW w:w="538" w:type="pct"/>
            <w:tcBorders>
              <w:top w:val="single" w:sz="4" w:space="0" w:color="000000"/>
              <w:left w:val="single" w:sz="4" w:space="0" w:color="000000"/>
              <w:bottom w:val="single" w:sz="4" w:space="0" w:color="000000"/>
              <w:right w:val="single" w:sz="4" w:space="0" w:color="000000"/>
            </w:tcBorders>
            <w:vAlign w:val="center"/>
          </w:tcPr>
          <w:p w14:paraId="17E2A93F"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定制</w:t>
            </w:r>
          </w:p>
        </w:tc>
        <w:tc>
          <w:tcPr>
            <w:tcW w:w="414" w:type="pct"/>
            <w:tcBorders>
              <w:top w:val="single" w:sz="4" w:space="0" w:color="000000"/>
              <w:left w:val="single" w:sz="4" w:space="0" w:color="000000"/>
              <w:bottom w:val="single" w:sz="4" w:space="0" w:color="000000"/>
              <w:right w:val="single" w:sz="4" w:space="0" w:color="000000"/>
            </w:tcBorders>
            <w:vAlign w:val="center"/>
          </w:tcPr>
          <w:p w14:paraId="6D838B29"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787" w:type="pct"/>
            <w:tcBorders>
              <w:top w:val="single" w:sz="4" w:space="0" w:color="000000"/>
              <w:left w:val="single" w:sz="4" w:space="0" w:color="000000"/>
              <w:bottom w:val="single" w:sz="4" w:space="0" w:color="000000"/>
              <w:right w:val="single" w:sz="4" w:space="0" w:color="000000"/>
            </w:tcBorders>
            <w:vAlign w:val="center"/>
          </w:tcPr>
          <w:p w14:paraId="6A7E835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每工区1套</w:t>
            </w:r>
          </w:p>
        </w:tc>
      </w:tr>
      <w:tr w:rsidR="00AE3B13" w14:paraId="105123AB" w14:textId="77777777">
        <w:trPr>
          <w:trHeight w:val="454"/>
          <w:jc w:val="center"/>
        </w:trPr>
        <w:tc>
          <w:tcPr>
            <w:tcW w:w="403" w:type="pct"/>
            <w:tcBorders>
              <w:top w:val="single" w:sz="4" w:space="0" w:color="000000"/>
              <w:left w:val="single" w:sz="4" w:space="0" w:color="000000"/>
              <w:bottom w:val="single" w:sz="4" w:space="0" w:color="000000"/>
              <w:right w:val="single" w:sz="4" w:space="0" w:color="000000"/>
            </w:tcBorders>
            <w:vAlign w:val="center"/>
          </w:tcPr>
          <w:p w14:paraId="1FE3D707"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5</w:t>
            </w:r>
          </w:p>
        </w:tc>
        <w:tc>
          <w:tcPr>
            <w:tcW w:w="2856" w:type="pct"/>
            <w:tcBorders>
              <w:top w:val="single" w:sz="4" w:space="0" w:color="000000"/>
              <w:left w:val="single" w:sz="4" w:space="0" w:color="000000"/>
              <w:bottom w:val="single" w:sz="4" w:space="0" w:color="000000"/>
              <w:right w:val="single" w:sz="4" w:space="0" w:color="000000"/>
            </w:tcBorders>
            <w:vAlign w:val="center"/>
          </w:tcPr>
          <w:p w14:paraId="02BCE344"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手持式金属探测器测试标准样品</w:t>
            </w:r>
          </w:p>
        </w:tc>
        <w:tc>
          <w:tcPr>
            <w:tcW w:w="538" w:type="pct"/>
            <w:tcBorders>
              <w:top w:val="single" w:sz="4" w:space="0" w:color="000000"/>
              <w:left w:val="single" w:sz="4" w:space="0" w:color="000000"/>
              <w:bottom w:val="single" w:sz="4" w:space="0" w:color="000000"/>
              <w:right w:val="single" w:sz="4" w:space="0" w:color="000000"/>
            </w:tcBorders>
            <w:vAlign w:val="center"/>
          </w:tcPr>
          <w:p w14:paraId="23675244"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定制</w:t>
            </w:r>
          </w:p>
        </w:tc>
        <w:tc>
          <w:tcPr>
            <w:tcW w:w="414" w:type="pct"/>
            <w:tcBorders>
              <w:top w:val="single" w:sz="4" w:space="0" w:color="000000"/>
              <w:left w:val="single" w:sz="4" w:space="0" w:color="000000"/>
              <w:bottom w:val="single" w:sz="4" w:space="0" w:color="000000"/>
              <w:right w:val="single" w:sz="4" w:space="0" w:color="000000"/>
            </w:tcBorders>
            <w:vAlign w:val="center"/>
          </w:tcPr>
          <w:p w14:paraId="4DCBB4C6"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787" w:type="pct"/>
            <w:tcBorders>
              <w:top w:val="single" w:sz="4" w:space="0" w:color="000000"/>
              <w:left w:val="single" w:sz="4" w:space="0" w:color="000000"/>
              <w:bottom w:val="single" w:sz="4" w:space="0" w:color="000000"/>
              <w:right w:val="single" w:sz="4" w:space="0" w:color="000000"/>
            </w:tcBorders>
            <w:vAlign w:val="center"/>
          </w:tcPr>
          <w:p w14:paraId="1AE2F802"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每工区1套</w:t>
            </w:r>
          </w:p>
        </w:tc>
      </w:tr>
      <w:tr w:rsidR="00AE3B13" w14:paraId="2819E6D9" w14:textId="77777777">
        <w:trPr>
          <w:trHeight w:val="454"/>
          <w:jc w:val="center"/>
        </w:trPr>
        <w:tc>
          <w:tcPr>
            <w:tcW w:w="403" w:type="pct"/>
            <w:tcBorders>
              <w:top w:val="single" w:sz="4" w:space="0" w:color="000000"/>
              <w:left w:val="single" w:sz="4" w:space="0" w:color="000000"/>
              <w:bottom w:val="single" w:sz="4" w:space="0" w:color="000000"/>
              <w:right w:val="single" w:sz="4" w:space="0" w:color="000000"/>
            </w:tcBorders>
            <w:vAlign w:val="center"/>
          </w:tcPr>
          <w:p w14:paraId="13D220C7"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6</w:t>
            </w:r>
          </w:p>
        </w:tc>
        <w:tc>
          <w:tcPr>
            <w:tcW w:w="2856" w:type="pct"/>
            <w:tcBorders>
              <w:top w:val="single" w:sz="4" w:space="0" w:color="000000"/>
              <w:left w:val="single" w:sz="4" w:space="0" w:color="000000"/>
              <w:bottom w:val="single" w:sz="4" w:space="0" w:color="000000"/>
              <w:right w:val="single" w:sz="4" w:space="0" w:color="000000"/>
            </w:tcBorders>
            <w:vAlign w:val="center"/>
          </w:tcPr>
          <w:p w14:paraId="7F403AF8"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X射线计算机断层成像安全检查系统标定标准样品</w:t>
            </w:r>
          </w:p>
        </w:tc>
        <w:tc>
          <w:tcPr>
            <w:tcW w:w="538" w:type="pct"/>
            <w:tcBorders>
              <w:top w:val="single" w:sz="4" w:space="0" w:color="000000"/>
              <w:left w:val="single" w:sz="4" w:space="0" w:color="000000"/>
              <w:bottom w:val="single" w:sz="4" w:space="0" w:color="000000"/>
              <w:right w:val="single" w:sz="4" w:space="0" w:color="000000"/>
            </w:tcBorders>
            <w:vAlign w:val="center"/>
          </w:tcPr>
          <w:p w14:paraId="5E2343A3"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定制</w:t>
            </w:r>
          </w:p>
        </w:tc>
        <w:tc>
          <w:tcPr>
            <w:tcW w:w="414" w:type="pct"/>
            <w:tcBorders>
              <w:top w:val="single" w:sz="4" w:space="0" w:color="000000"/>
              <w:left w:val="single" w:sz="4" w:space="0" w:color="000000"/>
              <w:bottom w:val="single" w:sz="4" w:space="0" w:color="000000"/>
              <w:right w:val="single" w:sz="4" w:space="0" w:color="000000"/>
            </w:tcBorders>
            <w:vAlign w:val="center"/>
          </w:tcPr>
          <w:p w14:paraId="09E6B4B0"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787" w:type="pct"/>
            <w:tcBorders>
              <w:top w:val="single" w:sz="4" w:space="0" w:color="000000"/>
              <w:left w:val="single" w:sz="4" w:space="0" w:color="000000"/>
              <w:bottom w:val="single" w:sz="4" w:space="0" w:color="000000"/>
              <w:right w:val="single" w:sz="4" w:space="0" w:color="000000"/>
            </w:tcBorders>
            <w:vAlign w:val="center"/>
          </w:tcPr>
          <w:p w14:paraId="72AE69B3"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每工区1套</w:t>
            </w:r>
          </w:p>
        </w:tc>
      </w:tr>
      <w:tr w:rsidR="00AE3B13" w14:paraId="684B5527" w14:textId="77777777">
        <w:trPr>
          <w:trHeight w:val="454"/>
          <w:jc w:val="center"/>
        </w:trPr>
        <w:tc>
          <w:tcPr>
            <w:tcW w:w="403" w:type="pct"/>
            <w:tcBorders>
              <w:top w:val="single" w:sz="4" w:space="0" w:color="000000"/>
              <w:left w:val="single" w:sz="4" w:space="0" w:color="000000"/>
              <w:bottom w:val="single" w:sz="4" w:space="0" w:color="000000"/>
              <w:right w:val="single" w:sz="4" w:space="0" w:color="000000"/>
            </w:tcBorders>
            <w:vAlign w:val="center"/>
          </w:tcPr>
          <w:p w14:paraId="04B9DF30"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7</w:t>
            </w:r>
          </w:p>
        </w:tc>
        <w:tc>
          <w:tcPr>
            <w:tcW w:w="2856" w:type="pct"/>
            <w:tcBorders>
              <w:top w:val="single" w:sz="4" w:space="0" w:color="000000"/>
              <w:left w:val="single" w:sz="4" w:space="0" w:color="000000"/>
              <w:bottom w:val="single" w:sz="4" w:space="0" w:color="000000"/>
              <w:right w:val="single" w:sz="4" w:space="0" w:color="000000"/>
            </w:tcBorders>
            <w:vAlign w:val="center"/>
          </w:tcPr>
          <w:p w14:paraId="69B3EB6F"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毫米波全息成像人体安全检查设备标准测试体</w:t>
            </w:r>
          </w:p>
        </w:tc>
        <w:tc>
          <w:tcPr>
            <w:tcW w:w="538" w:type="pct"/>
            <w:tcBorders>
              <w:top w:val="single" w:sz="4" w:space="0" w:color="000000"/>
              <w:left w:val="single" w:sz="4" w:space="0" w:color="000000"/>
              <w:bottom w:val="single" w:sz="4" w:space="0" w:color="000000"/>
              <w:right w:val="single" w:sz="4" w:space="0" w:color="000000"/>
            </w:tcBorders>
            <w:vAlign w:val="center"/>
          </w:tcPr>
          <w:p w14:paraId="365BE79A"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定制</w:t>
            </w:r>
          </w:p>
        </w:tc>
        <w:tc>
          <w:tcPr>
            <w:tcW w:w="414" w:type="pct"/>
            <w:tcBorders>
              <w:top w:val="single" w:sz="4" w:space="0" w:color="000000"/>
              <w:left w:val="single" w:sz="4" w:space="0" w:color="000000"/>
              <w:bottom w:val="single" w:sz="4" w:space="0" w:color="000000"/>
              <w:right w:val="single" w:sz="4" w:space="0" w:color="000000"/>
            </w:tcBorders>
            <w:vAlign w:val="center"/>
          </w:tcPr>
          <w:p w14:paraId="7ED0D675"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套</w:t>
            </w:r>
          </w:p>
        </w:tc>
        <w:tc>
          <w:tcPr>
            <w:tcW w:w="787" w:type="pct"/>
            <w:tcBorders>
              <w:top w:val="single" w:sz="4" w:space="0" w:color="000000"/>
              <w:left w:val="single" w:sz="4" w:space="0" w:color="000000"/>
              <w:bottom w:val="single" w:sz="4" w:space="0" w:color="000000"/>
              <w:right w:val="single" w:sz="4" w:space="0" w:color="000000"/>
            </w:tcBorders>
            <w:vAlign w:val="center"/>
          </w:tcPr>
          <w:p w14:paraId="2CC04CB4" w14:textId="77777777" w:rsidR="00AE3B13" w:rsidRDefault="00000000">
            <w:pPr>
              <w:pStyle w:val="afffff"/>
              <w:rPr>
                <w:rFonts w:ascii="宋体" w:eastAsia="宋体" w:hAnsi="宋体" w:hint="eastAsia"/>
                <w:sz w:val="18"/>
                <w:szCs w:val="18"/>
              </w:rPr>
            </w:pPr>
            <w:r>
              <w:rPr>
                <w:rFonts w:ascii="宋体" w:eastAsia="宋体" w:hAnsi="宋体" w:hint="eastAsia"/>
                <w:sz w:val="18"/>
                <w:szCs w:val="18"/>
              </w:rPr>
              <w:t>每工区1套</w:t>
            </w:r>
          </w:p>
        </w:tc>
      </w:tr>
    </w:tbl>
    <w:p w14:paraId="2D0EA91D" w14:textId="77777777" w:rsidR="00AE3B13" w:rsidRDefault="00AE3B13"/>
    <w:p w14:paraId="267A7F40" w14:textId="77777777" w:rsidR="00AE3B13" w:rsidRDefault="00AE3B13"/>
    <w:p w14:paraId="44707931" w14:textId="77777777" w:rsidR="00AE3B13" w:rsidRDefault="00AE3B13"/>
    <w:p w14:paraId="29E61675" w14:textId="77777777" w:rsidR="00AE3B13" w:rsidRDefault="00AE3B13"/>
    <w:p w14:paraId="7AF84F2E" w14:textId="77777777" w:rsidR="00AE3B13" w:rsidRDefault="00AE3B13"/>
    <w:p w14:paraId="23029F42" w14:textId="77777777" w:rsidR="00AE3B13" w:rsidRDefault="00AE3B13"/>
    <w:p w14:paraId="36A47115" w14:textId="77777777" w:rsidR="00AE3B13" w:rsidRDefault="00AE3B13"/>
    <w:p w14:paraId="5D92FEC1" w14:textId="77777777" w:rsidR="00AE3B13" w:rsidRDefault="00AE3B13"/>
    <w:p w14:paraId="6B4420EE" w14:textId="77777777" w:rsidR="00AE3B13" w:rsidRDefault="00AE3B13"/>
    <w:p w14:paraId="2FB03D1A" w14:textId="77777777" w:rsidR="00AE3B13" w:rsidRDefault="00AE3B13"/>
    <w:p w14:paraId="1724E4FE" w14:textId="77777777" w:rsidR="00AE3B13" w:rsidRDefault="00AE3B13"/>
    <w:p w14:paraId="7D718FE1" w14:textId="77777777" w:rsidR="00AE3B13" w:rsidRDefault="00AE3B13"/>
    <w:p w14:paraId="08A9A001" w14:textId="77777777" w:rsidR="00AE3B13" w:rsidRDefault="00AE3B13"/>
    <w:p w14:paraId="6E6C042D" w14:textId="77777777" w:rsidR="00AE3B13" w:rsidRDefault="00AE3B13"/>
    <w:p w14:paraId="40E92CEE" w14:textId="77777777" w:rsidR="00AE3B13" w:rsidRDefault="00AE3B13"/>
    <w:p w14:paraId="4C6D8698" w14:textId="77777777" w:rsidR="00AE3B13" w:rsidRDefault="00AE3B13"/>
    <w:p w14:paraId="20D150C9" w14:textId="77777777" w:rsidR="00AE3B13" w:rsidRDefault="00AE3B13"/>
    <w:p w14:paraId="1914E126" w14:textId="77777777" w:rsidR="00AE3B13" w:rsidRDefault="00AE3B13"/>
    <w:p w14:paraId="510E3623" w14:textId="77777777" w:rsidR="00AE3B13" w:rsidRDefault="00AE3B13"/>
    <w:p w14:paraId="293FB38F" w14:textId="77777777" w:rsidR="00AE3B13" w:rsidRDefault="00AE3B13"/>
    <w:p w14:paraId="0BD83C6F" w14:textId="77777777" w:rsidR="00AE3B13" w:rsidRDefault="00AE3B13">
      <w:pPr>
        <w:rPr>
          <w:rFonts w:hAnsi="黑体" w:cs="黑体" w:hint="eastAsia"/>
        </w:rPr>
      </w:pPr>
    </w:p>
    <w:p w14:paraId="01932CBE" w14:textId="77777777" w:rsidR="00AE3B13" w:rsidRDefault="00000000">
      <w:pPr>
        <w:pStyle w:val="afffffffffffff2"/>
        <w:spacing w:beforeLines="100" w:before="312" w:line="360" w:lineRule="auto"/>
        <w:rPr>
          <w:rFonts w:hAnsi="黑体" w:cs="黑体" w:hint="eastAsia"/>
          <w:szCs w:val="21"/>
        </w:rPr>
      </w:pPr>
      <w:r>
        <w:rPr>
          <w:rFonts w:hAnsi="黑体" w:cs="黑体" w:hint="eastAsia"/>
          <w:spacing w:val="34"/>
          <w:szCs w:val="21"/>
          <w:fitText w:val="735" w:id="-671357184"/>
        </w:rPr>
        <w:lastRenderedPageBreak/>
        <w:t>附录</w:t>
      </w:r>
      <w:r>
        <w:rPr>
          <w:rFonts w:hAnsi="黑体" w:cs="黑体"/>
          <w:spacing w:val="4"/>
          <w:szCs w:val="21"/>
          <w:fitText w:val="735" w:id="-671357184"/>
        </w:rPr>
        <w:t>B</w:t>
      </w:r>
    </w:p>
    <w:p w14:paraId="06283444" w14:textId="77777777" w:rsidR="00AE3B13" w:rsidRDefault="00000000">
      <w:pPr>
        <w:pStyle w:val="afffffffffffff2"/>
        <w:spacing w:line="360" w:lineRule="auto"/>
        <w:rPr>
          <w:rFonts w:hAnsi="黑体" w:cs="黑体" w:hint="eastAsia"/>
          <w:szCs w:val="21"/>
        </w:rPr>
      </w:pPr>
      <w:r>
        <w:rPr>
          <w:rFonts w:hAnsi="黑体" w:cs="黑体" w:hint="eastAsia"/>
          <w:szCs w:val="21"/>
        </w:rPr>
        <w:t>（规范性）</w:t>
      </w:r>
    </w:p>
    <w:p w14:paraId="4F69D3DE" w14:textId="77777777" w:rsidR="00AE3B13" w:rsidRDefault="00000000">
      <w:pPr>
        <w:pStyle w:val="affffff5"/>
        <w:spacing w:afterLines="50" w:after="156" w:line="360" w:lineRule="auto"/>
        <w:ind w:firstLineChars="0" w:firstLine="0"/>
        <w:jc w:val="center"/>
        <w:rPr>
          <w:rFonts w:hAnsi="宋体" w:cs="黑体" w:hint="eastAsia"/>
          <w:szCs w:val="21"/>
        </w:rPr>
      </w:pPr>
      <w:r>
        <w:rPr>
          <w:rFonts w:hAnsi="宋体" w:cs="黑体"/>
          <w:szCs w:val="21"/>
        </w:rPr>
        <w:t>安全检查设备</w:t>
      </w:r>
      <w:r>
        <w:rPr>
          <w:rFonts w:hAnsi="宋体" w:cs="黑体" w:hint="eastAsia"/>
          <w:szCs w:val="21"/>
        </w:rPr>
        <w:t>维护保养</w:t>
      </w:r>
      <w:r>
        <w:rPr>
          <w:rFonts w:hAnsi="宋体" w:cs="黑体"/>
          <w:szCs w:val="21"/>
        </w:rPr>
        <w:t>内容及要求</w:t>
      </w:r>
    </w:p>
    <w:p w14:paraId="29F1D5B5" w14:textId="77777777" w:rsidR="00AE3B13" w:rsidRDefault="00000000">
      <w:pPr>
        <w:pStyle w:val="affffff5"/>
        <w:spacing w:afterLines="50" w:after="156" w:line="360" w:lineRule="auto"/>
        <w:ind w:firstLineChars="0" w:firstLine="0"/>
        <w:rPr>
          <w:rFonts w:hAnsi="宋体" w:cs="黑体" w:hint="eastAsia"/>
        </w:rPr>
      </w:pPr>
      <w:r>
        <w:rPr>
          <w:rFonts w:hAnsi="宋体" w:cs="黑体" w:hint="eastAsia"/>
        </w:rPr>
        <w:t>表B.1规定了微剂量X射线安全检查设备维护保养内容及要求</w:t>
      </w:r>
    </w:p>
    <w:p w14:paraId="3DA0441D" w14:textId="77777777" w:rsidR="00AE3B13" w:rsidRDefault="00000000">
      <w:pPr>
        <w:pStyle w:val="afffffffffffff2"/>
        <w:tabs>
          <w:tab w:val="left" w:pos="360"/>
        </w:tabs>
        <w:spacing w:beforeLines="50" w:before="156" w:afterLines="50" w:after="156" w:line="360" w:lineRule="auto"/>
        <w:rPr>
          <w:rFonts w:hAnsi="黑体" w:cs="黑体" w:hint="eastAsia"/>
          <w:szCs w:val="21"/>
        </w:rPr>
      </w:pPr>
      <w:r>
        <w:rPr>
          <w:rFonts w:hAnsi="黑体" w:cs="黑体" w:hint="eastAsia"/>
          <w:szCs w:val="21"/>
        </w:rPr>
        <w:t>表B.1 微剂量X射线安全检查设备维护保养内容及要求</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161"/>
        <w:gridCol w:w="1162"/>
        <w:gridCol w:w="3253"/>
        <w:gridCol w:w="3253"/>
      </w:tblGrid>
      <w:tr w:rsidR="00AE3B13" w14:paraId="00D10BCC" w14:textId="77777777">
        <w:trPr>
          <w:cantSplit/>
          <w:trHeight w:val="454"/>
          <w:tblHeader/>
          <w:jc w:val="center"/>
        </w:trPr>
        <w:tc>
          <w:tcPr>
            <w:tcW w:w="696" w:type="dxa"/>
            <w:vAlign w:val="center"/>
          </w:tcPr>
          <w:p w14:paraId="4861F1B0"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序号</w:t>
            </w:r>
          </w:p>
        </w:tc>
        <w:tc>
          <w:tcPr>
            <w:tcW w:w="1161" w:type="dxa"/>
            <w:vAlign w:val="center"/>
          </w:tcPr>
          <w:p w14:paraId="7081CF04"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对象</w:t>
            </w:r>
          </w:p>
        </w:tc>
        <w:tc>
          <w:tcPr>
            <w:tcW w:w="4415" w:type="dxa"/>
            <w:gridSpan w:val="2"/>
            <w:vAlign w:val="center"/>
          </w:tcPr>
          <w:p w14:paraId="3EEFC3BD"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维护保养内容</w:t>
            </w:r>
          </w:p>
        </w:tc>
        <w:tc>
          <w:tcPr>
            <w:tcW w:w="3253" w:type="dxa"/>
            <w:vAlign w:val="center"/>
          </w:tcPr>
          <w:p w14:paraId="0F350A19"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维护保养要求</w:t>
            </w:r>
          </w:p>
        </w:tc>
      </w:tr>
      <w:tr w:rsidR="00AE3B13" w14:paraId="4D8684F5" w14:textId="77777777">
        <w:trPr>
          <w:trHeight w:val="454"/>
          <w:jc w:val="center"/>
        </w:trPr>
        <w:tc>
          <w:tcPr>
            <w:tcW w:w="696" w:type="dxa"/>
            <w:vMerge w:val="restart"/>
            <w:vAlign w:val="center"/>
          </w:tcPr>
          <w:p w14:paraId="6EBE32C0"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1</w:t>
            </w:r>
          </w:p>
        </w:tc>
        <w:tc>
          <w:tcPr>
            <w:tcW w:w="1161" w:type="dxa"/>
            <w:vMerge w:val="restart"/>
            <w:vAlign w:val="center"/>
          </w:tcPr>
          <w:p w14:paraId="11ADDEF3"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设备外观</w:t>
            </w:r>
          </w:p>
        </w:tc>
        <w:tc>
          <w:tcPr>
            <w:tcW w:w="1162" w:type="dxa"/>
            <w:vAlign w:val="center"/>
          </w:tcPr>
          <w:p w14:paraId="564EBE35"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外观检查</w:t>
            </w:r>
          </w:p>
        </w:tc>
        <w:tc>
          <w:tcPr>
            <w:tcW w:w="3253" w:type="dxa"/>
            <w:vAlign w:val="center"/>
          </w:tcPr>
          <w:p w14:paraId="25E3DE5B"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检查设备外壳、铅门帘</w:t>
            </w:r>
          </w:p>
        </w:tc>
        <w:tc>
          <w:tcPr>
            <w:tcW w:w="3253" w:type="dxa"/>
            <w:vAlign w:val="center"/>
          </w:tcPr>
          <w:p w14:paraId="31D62080"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设备外壳固定良好、无明显凹痕、变形、开裂；</w:t>
            </w:r>
          </w:p>
          <w:p w14:paraId="7EA9A75D"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铅门帘应整体、无缝隙、无缺失</w:t>
            </w:r>
          </w:p>
        </w:tc>
      </w:tr>
      <w:tr w:rsidR="00AE3B13" w14:paraId="2BE85073" w14:textId="77777777">
        <w:trPr>
          <w:trHeight w:val="454"/>
          <w:jc w:val="center"/>
        </w:trPr>
        <w:tc>
          <w:tcPr>
            <w:tcW w:w="696" w:type="dxa"/>
            <w:vMerge/>
            <w:vAlign w:val="center"/>
          </w:tcPr>
          <w:p w14:paraId="3CA793AE" w14:textId="77777777" w:rsidR="00AE3B13" w:rsidRDefault="00AE3B13">
            <w:pPr>
              <w:spacing w:line="240" w:lineRule="auto"/>
              <w:jc w:val="center"/>
              <w:rPr>
                <w:rFonts w:ascii="宋体" w:hAnsi="宋体" w:cs="宋体" w:hint="eastAsia"/>
                <w:sz w:val="18"/>
                <w:szCs w:val="18"/>
              </w:rPr>
            </w:pPr>
          </w:p>
        </w:tc>
        <w:tc>
          <w:tcPr>
            <w:tcW w:w="1161" w:type="dxa"/>
            <w:vMerge/>
            <w:vAlign w:val="center"/>
          </w:tcPr>
          <w:p w14:paraId="03D94A8A" w14:textId="77777777" w:rsidR="00AE3B13" w:rsidRDefault="00AE3B13">
            <w:pPr>
              <w:spacing w:line="240" w:lineRule="auto"/>
              <w:jc w:val="center"/>
              <w:rPr>
                <w:rFonts w:ascii="宋体" w:hAnsi="宋体" w:cs="宋体" w:hint="eastAsia"/>
                <w:sz w:val="18"/>
                <w:szCs w:val="18"/>
              </w:rPr>
            </w:pPr>
          </w:p>
        </w:tc>
        <w:tc>
          <w:tcPr>
            <w:tcW w:w="1162" w:type="dxa"/>
            <w:vAlign w:val="center"/>
          </w:tcPr>
          <w:p w14:paraId="420D38D2"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表面清洁</w:t>
            </w:r>
          </w:p>
        </w:tc>
        <w:tc>
          <w:tcPr>
            <w:tcW w:w="3253" w:type="dxa"/>
            <w:vAlign w:val="center"/>
          </w:tcPr>
          <w:p w14:paraId="10499BF8"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在断电状态下，对设备外壳、铅门帘进行必要的清洁</w:t>
            </w:r>
          </w:p>
        </w:tc>
        <w:tc>
          <w:tcPr>
            <w:tcW w:w="3253" w:type="dxa"/>
            <w:vAlign w:val="center"/>
          </w:tcPr>
          <w:p w14:paraId="72F13E1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设备外壳、铅门帘应干净整洁</w:t>
            </w:r>
          </w:p>
        </w:tc>
      </w:tr>
      <w:tr w:rsidR="00AE3B13" w14:paraId="2701E8CF" w14:textId="77777777">
        <w:trPr>
          <w:trHeight w:val="454"/>
          <w:jc w:val="center"/>
        </w:trPr>
        <w:tc>
          <w:tcPr>
            <w:tcW w:w="696" w:type="dxa"/>
            <w:vMerge w:val="restart"/>
            <w:vAlign w:val="center"/>
          </w:tcPr>
          <w:p w14:paraId="0A631FED"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2</w:t>
            </w:r>
          </w:p>
        </w:tc>
        <w:tc>
          <w:tcPr>
            <w:tcW w:w="1161" w:type="dxa"/>
            <w:vMerge w:val="restart"/>
            <w:vAlign w:val="center"/>
          </w:tcPr>
          <w:p w14:paraId="17CC79E7"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X射线生成</w:t>
            </w:r>
          </w:p>
          <w:p w14:paraId="1A6D4C3E"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子系统</w:t>
            </w:r>
          </w:p>
        </w:tc>
        <w:tc>
          <w:tcPr>
            <w:tcW w:w="1162" w:type="dxa"/>
            <w:vAlign w:val="center"/>
          </w:tcPr>
          <w:p w14:paraId="6E129846"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物理检查</w:t>
            </w:r>
          </w:p>
        </w:tc>
        <w:tc>
          <w:tcPr>
            <w:tcW w:w="3253" w:type="dxa"/>
            <w:vAlign w:val="center"/>
          </w:tcPr>
          <w:p w14:paraId="5A68A6A5"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观察设备运行状态</w:t>
            </w:r>
          </w:p>
        </w:tc>
        <w:tc>
          <w:tcPr>
            <w:tcW w:w="3253" w:type="dxa"/>
            <w:vAlign w:val="center"/>
          </w:tcPr>
          <w:p w14:paraId="7BCDF376"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设备运行过程中应无漏油、打火现象，X射线发生装置</w:t>
            </w:r>
            <w:proofErr w:type="gramStart"/>
            <w:r>
              <w:rPr>
                <w:rFonts w:ascii="宋体" w:hAnsi="宋体" w:cs="宋体" w:hint="eastAsia"/>
                <w:sz w:val="18"/>
                <w:szCs w:val="18"/>
              </w:rPr>
              <w:t>出束时</w:t>
            </w:r>
            <w:proofErr w:type="gramEnd"/>
            <w:r>
              <w:rPr>
                <w:rFonts w:ascii="宋体" w:hAnsi="宋体" w:cs="宋体" w:hint="eastAsia"/>
                <w:sz w:val="18"/>
                <w:szCs w:val="18"/>
              </w:rPr>
              <w:t>应无异常声音，控制器指示灯应正常无报警</w:t>
            </w:r>
          </w:p>
        </w:tc>
      </w:tr>
      <w:tr w:rsidR="00AE3B13" w14:paraId="235BDBCE" w14:textId="77777777">
        <w:trPr>
          <w:trHeight w:val="454"/>
          <w:jc w:val="center"/>
        </w:trPr>
        <w:tc>
          <w:tcPr>
            <w:tcW w:w="696" w:type="dxa"/>
            <w:vMerge/>
            <w:vAlign w:val="center"/>
          </w:tcPr>
          <w:p w14:paraId="0F4D1941" w14:textId="77777777" w:rsidR="00AE3B13" w:rsidRDefault="00AE3B13">
            <w:pPr>
              <w:spacing w:line="240" w:lineRule="auto"/>
              <w:jc w:val="left"/>
              <w:rPr>
                <w:rFonts w:ascii="宋体" w:hAnsi="宋体" w:cs="宋体" w:hint="eastAsia"/>
                <w:sz w:val="18"/>
                <w:szCs w:val="18"/>
              </w:rPr>
            </w:pPr>
          </w:p>
        </w:tc>
        <w:tc>
          <w:tcPr>
            <w:tcW w:w="1161" w:type="dxa"/>
            <w:vMerge/>
            <w:vAlign w:val="center"/>
          </w:tcPr>
          <w:p w14:paraId="1BCE941A" w14:textId="77777777" w:rsidR="00AE3B13" w:rsidRDefault="00AE3B13">
            <w:pPr>
              <w:spacing w:line="240" w:lineRule="auto"/>
              <w:jc w:val="left"/>
              <w:rPr>
                <w:rFonts w:ascii="宋体" w:hAnsi="宋体" w:cs="宋体" w:hint="eastAsia"/>
                <w:sz w:val="18"/>
                <w:szCs w:val="18"/>
              </w:rPr>
            </w:pPr>
          </w:p>
        </w:tc>
        <w:tc>
          <w:tcPr>
            <w:tcW w:w="1162" w:type="dxa"/>
            <w:vAlign w:val="center"/>
          </w:tcPr>
          <w:p w14:paraId="5F1479D8"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功能测试</w:t>
            </w:r>
          </w:p>
        </w:tc>
        <w:tc>
          <w:tcPr>
            <w:tcW w:w="3253" w:type="dxa"/>
            <w:vAlign w:val="center"/>
          </w:tcPr>
          <w:p w14:paraId="2F93297D"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登录软件界面，测试并记录X射线发生装置高压和束流(双视角设备应测试两个视角的X射线发生装置)、探测器信号最低值</w:t>
            </w:r>
          </w:p>
        </w:tc>
        <w:tc>
          <w:tcPr>
            <w:tcW w:w="3253" w:type="dxa"/>
            <w:vAlign w:val="center"/>
          </w:tcPr>
          <w:p w14:paraId="3BAB67F8"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X射线发生装置高压和束流应与设备的默认值一致；</w:t>
            </w:r>
          </w:p>
          <w:p w14:paraId="39C05A7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探测器信号最低值应高于空气校准值，波动值应处于规定范围内</w:t>
            </w:r>
          </w:p>
        </w:tc>
      </w:tr>
      <w:tr w:rsidR="00AE3B13" w14:paraId="1E16ACE5" w14:textId="77777777">
        <w:trPr>
          <w:trHeight w:val="454"/>
          <w:jc w:val="center"/>
        </w:trPr>
        <w:tc>
          <w:tcPr>
            <w:tcW w:w="696" w:type="dxa"/>
            <w:vMerge w:val="restart"/>
            <w:vAlign w:val="center"/>
          </w:tcPr>
          <w:p w14:paraId="160C2D61"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3</w:t>
            </w:r>
          </w:p>
        </w:tc>
        <w:tc>
          <w:tcPr>
            <w:tcW w:w="1161" w:type="dxa"/>
            <w:vMerge w:val="restart"/>
            <w:vAlign w:val="center"/>
          </w:tcPr>
          <w:p w14:paraId="6C3596E9"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探测阵列</w:t>
            </w:r>
          </w:p>
          <w:p w14:paraId="5EEB5D15"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与数字采集</w:t>
            </w:r>
          </w:p>
          <w:p w14:paraId="065ED2F6"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子系统</w:t>
            </w:r>
          </w:p>
        </w:tc>
        <w:tc>
          <w:tcPr>
            <w:tcW w:w="1162" w:type="dxa"/>
            <w:vAlign w:val="center"/>
          </w:tcPr>
          <w:p w14:paraId="7ECFE328"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物理检查</w:t>
            </w:r>
          </w:p>
        </w:tc>
        <w:tc>
          <w:tcPr>
            <w:tcW w:w="3253" w:type="dxa"/>
            <w:vAlign w:val="center"/>
          </w:tcPr>
          <w:p w14:paraId="084A73C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检查探测器盒密封情况</w:t>
            </w:r>
          </w:p>
        </w:tc>
        <w:tc>
          <w:tcPr>
            <w:tcW w:w="3253" w:type="dxa"/>
            <w:vAlign w:val="center"/>
          </w:tcPr>
          <w:p w14:paraId="2B48C268"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探测盒光路窗口和后盖密封完好，无漏光、无漏气；</w:t>
            </w:r>
          </w:p>
          <w:p w14:paraId="2156E833"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干燥剂无变色、无结块现象</w:t>
            </w:r>
          </w:p>
        </w:tc>
      </w:tr>
      <w:tr w:rsidR="00AE3B13" w14:paraId="0F0C8227" w14:textId="77777777">
        <w:trPr>
          <w:trHeight w:val="454"/>
          <w:jc w:val="center"/>
        </w:trPr>
        <w:tc>
          <w:tcPr>
            <w:tcW w:w="696" w:type="dxa"/>
            <w:vMerge/>
            <w:vAlign w:val="center"/>
          </w:tcPr>
          <w:p w14:paraId="66F381CA" w14:textId="77777777" w:rsidR="00AE3B13" w:rsidRDefault="00AE3B13">
            <w:pPr>
              <w:spacing w:line="240" w:lineRule="auto"/>
              <w:jc w:val="center"/>
              <w:rPr>
                <w:rFonts w:ascii="宋体" w:hAnsi="宋体" w:cs="宋体" w:hint="eastAsia"/>
                <w:sz w:val="18"/>
                <w:szCs w:val="18"/>
              </w:rPr>
            </w:pPr>
          </w:p>
        </w:tc>
        <w:tc>
          <w:tcPr>
            <w:tcW w:w="1161" w:type="dxa"/>
            <w:vMerge/>
            <w:vAlign w:val="center"/>
          </w:tcPr>
          <w:p w14:paraId="26C70FDB" w14:textId="77777777" w:rsidR="00AE3B13" w:rsidRDefault="00AE3B13">
            <w:pPr>
              <w:spacing w:line="240" w:lineRule="auto"/>
              <w:jc w:val="center"/>
              <w:rPr>
                <w:rFonts w:ascii="宋体" w:hAnsi="宋体" w:cs="宋体" w:hint="eastAsia"/>
                <w:sz w:val="18"/>
                <w:szCs w:val="18"/>
              </w:rPr>
            </w:pPr>
          </w:p>
        </w:tc>
        <w:tc>
          <w:tcPr>
            <w:tcW w:w="1162" w:type="dxa"/>
            <w:vAlign w:val="center"/>
          </w:tcPr>
          <w:p w14:paraId="3DB8067F"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功能测试</w:t>
            </w:r>
          </w:p>
        </w:tc>
        <w:tc>
          <w:tcPr>
            <w:tcW w:w="3253" w:type="dxa"/>
            <w:vAlign w:val="center"/>
          </w:tcPr>
          <w:p w14:paraId="57DE09FB"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检查、调试本底和增益信号；</w:t>
            </w:r>
          </w:p>
          <w:p w14:paraId="7C31C5D6"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测试扫描图像</w:t>
            </w:r>
          </w:p>
        </w:tc>
        <w:tc>
          <w:tcPr>
            <w:tcW w:w="3253" w:type="dxa"/>
            <w:vAlign w:val="center"/>
          </w:tcPr>
          <w:p w14:paraId="1C7F92E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探测器本底信号和增益信号在产品设计参数范围内；</w:t>
            </w:r>
          </w:p>
          <w:p w14:paraId="6533CB56"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无连续坏道、显示区域背景及图像正常</w:t>
            </w:r>
          </w:p>
        </w:tc>
      </w:tr>
      <w:tr w:rsidR="00AE3B13" w14:paraId="6214C124" w14:textId="77777777">
        <w:trPr>
          <w:trHeight w:val="454"/>
          <w:jc w:val="center"/>
        </w:trPr>
        <w:tc>
          <w:tcPr>
            <w:tcW w:w="696" w:type="dxa"/>
            <w:vMerge w:val="restart"/>
            <w:vAlign w:val="center"/>
          </w:tcPr>
          <w:p w14:paraId="6DE9D8D3"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4</w:t>
            </w:r>
          </w:p>
        </w:tc>
        <w:tc>
          <w:tcPr>
            <w:tcW w:w="1161" w:type="dxa"/>
            <w:vMerge w:val="restart"/>
            <w:vAlign w:val="center"/>
          </w:tcPr>
          <w:p w14:paraId="3F2FFB82"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控制子系统</w:t>
            </w:r>
          </w:p>
        </w:tc>
        <w:tc>
          <w:tcPr>
            <w:tcW w:w="1162" w:type="dxa"/>
            <w:vAlign w:val="center"/>
          </w:tcPr>
          <w:p w14:paraId="2ED07096"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物理检查</w:t>
            </w:r>
          </w:p>
        </w:tc>
        <w:tc>
          <w:tcPr>
            <w:tcW w:w="3253" w:type="dxa"/>
            <w:vAlign w:val="center"/>
          </w:tcPr>
          <w:p w14:paraId="0D7BF37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检查设备开机、操作键盘、显示器等</w:t>
            </w:r>
          </w:p>
        </w:tc>
        <w:tc>
          <w:tcPr>
            <w:tcW w:w="3253" w:type="dxa"/>
            <w:vAlign w:val="center"/>
          </w:tcPr>
          <w:p w14:paraId="67383FA6"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拧动钥匙开关，设备应能正常开机</w:t>
            </w:r>
          </w:p>
          <w:p w14:paraId="73EEA336"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操作键盘功能应正常，按键灵敏、无卡涩；</w:t>
            </w:r>
          </w:p>
          <w:p w14:paraId="24F83BA4"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显示器颜色及亮度应正常，无画面抖动、黑屏等现象</w:t>
            </w:r>
          </w:p>
        </w:tc>
      </w:tr>
      <w:tr w:rsidR="00AE3B13" w14:paraId="05CCC13E" w14:textId="77777777">
        <w:trPr>
          <w:trHeight w:val="90"/>
          <w:jc w:val="center"/>
        </w:trPr>
        <w:tc>
          <w:tcPr>
            <w:tcW w:w="696" w:type="dxa"/>
            <w:vMerge/>
            <w:vAlign w:val="center"/>
          </w:tcPr>
          <w:p w14:paraId="5142759E" w14:textId="77777777" w:rsidR="00AE3B13" w:rsidRDefault="00AE3B13">
            <w:pPr>
              <w:spacing w:line="240" w:lineRule="auto"/>
              <w:jc w:val="center"/>
              <w:rPr>
                <w:rFonts w:ascii="宋体" w:hAnsi="宋体" w:cs="宋体" w:hint="eastAsia"/>
                <w:sz w:val="18"/>
                <w:szCs w:val="18"/>
              </w:rPr>
            </w:pPr>
          </w:p>
        </w:tc>
        <w:tc>
          <w:tcPr>
            <w:tcW w:w="1161" w:type="dxa"/>
            <w:vMerge/>
            <w:vAlign w:val="center"/>
          </w:tcPr>
          <w:p w14:paraId="7DA70BAE" w14:textId="77777777" w:rsidR="00AE3B13" w:rsidRDefault="00AE3B13">
            <w:pPr>
              <w:spacing w:line="240" w:lineRule="auto"/>
              <w:jc w:val="center"/>
              <w:rPr>
                <w:rFonts w:ascii="宋体" w:hAnsi="宋体" w:cs="宋体" w:hint="eastAsia"/>
                <w:sz w:val="18"/>
                <w:szCs w:val="18"/>
              </w:rPr>
            </w:pPr>
          </w:p>
        </w:tc>
        <w:tc>
          <w:tcPr>
            <w:tcW w:w="1162" w:type="dxa"/>
            <w:vAlign w:val="center"/>
          </w:tcPr>
          <w:p w14:paraId="0C7817E3"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设备清洁</w:t>
            </w:r>
          </w:p>
        </w:tc>
        <w:tc>
          <w:tcPr>
            <w:tcW w:w="3253" w:type="dxa"/>
            <w:vAlign w:val="center"/>
          </w:tcPr>
          <w:p w14:paraId="763914BC"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在断电状态下，使用清洁干燥抹布擦拭操作键盘及显示器表面污物，用毛刷清理键盘按键缝隙内灰尘；</w:t>
            </w:r>
          </w:p>
          <w:p w14:paraId="06DD761F"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使用吹风机清洁风扇、工控机内部、机柜内元器件及配电板灰尘；</w:t>
            </w:r>
          </w:p>
          <w:p w14:paraId="7909469E"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软抹布淸洁光电开关表面</w:t>
            </w:r>
          </w:p>
        </w:tc>
        <w:tc>
          <w:tcPr>
            <w:tcW w:w="3253" w:type="dxa"/>
            <w:vAlign w:val="center"/>
          </w:tcPr>
          <w:p w14:paraId="73E726E9"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操作键盘、显示器、工控机内部、光电开关及关键部位应干净整洁</w:t>
            </w:r>
          </w:p>
        </w:tc>
      </w:tr>
      <w:tr w:rsidR="00AE3B13" w14:paraId="54882A8C" w14:textId="77777777">
        <w:trPr>
          <w:trHeight w:val="454"/>
          <w:jc w:val="center"/>
        </w:trPr>
        <w:tc>
          <w:tcPr>
            <w:tcW w:w="696" w:type="dxa"/>
            <w:vMerge/>
            <w:vAlign w:val="center"/>
          </w:tcPr>
          <w:p w14:paraId="1B1E2019" w14:textId="77777777" w:rsidR="00AE3B13" w:rsidRDefault="00AE3B13">
            <w:pPr>
              <w:spacing w:line="240" w:lineRule="auto"/>
              <w:jc w:val="center"/>
              <w:rPr>
                <w:rFonts w:ascii="宋体" w:hAnsi="宋体" w:cs="宋体" w:hint="eastAsia"/>
                <w:sz w:val="18"/>
                <w:szCs w:val="18"/>
              </w:rPr>
            </w:pPr>
          </w:p>
        </w:tc>
        <w:tc>
          <w:tcPr>
            <w:tcW w:w="1161" w:type="dxa"/>
            <w:vMerge/>
            <w:vAlign w:val="center"/>
          </w:tcPr>
          <w:p w14:paraId="6DC217E0" w14:textId="77777777" w:rsidR="00AE3B13" w:rsidRDefault="00AE3B13">
            <w:pPr>
              <w:spacing w:line="240" w:lineRule="auto"/>
              <w:jc w:val="center"/>
              <w:rPr>
                <w:rFonts w:ascii="宋体" w:hAnsi="宋体" w:cs="宋体" w:hint="eastAsia"/>
                <w:sz w:val="18"/>
                <w:szCs w:val="18"/>
              </w:rPr>
            </w:pPr>
          </w:p>
        </w:tc>
        <w:tc>
          <w:tcPr>
            <w:tcW w:w="1162" w:type="dxa"/>
            <w:vAlign w:val="center"/>
          </w:tcPr>
          <w:p w14:paraId="4A1AE070"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供电检查</w:t>
            </w:r>
          </w:p>
        </w:tc>
        <w:tc>
          <w:tcPr>
            <w:tcW w:w="3253" w:type="dxa"/>
            <w:vAlign w:val="center"/>
          </w:tcPr>
          <w:p w14:paraId="04211078"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测量设备供电电压，检查漏电保护器，测量工控机主板电池电压</w:t>
            </w:r>
          </w:p>
        </w:tc>
        <w:tc>
          <w:tcPr>
            <w:tcW w:w="3253" w:type="dxa"/>
            <w:vAlign w:val="center"/>
          </w:tcPr>
          <w:p w14:paraId="03816EA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供电电压应在设备允许的范围内；</w:t>
            </w:r>
          </w:p>
          <w:p w14:paraId="177F2389"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漏电保护器的保护功能应正常；</w:t>
            </w:r>
          </w:p>
          <w:p w14:paraId="038305F5"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工控机主板电池电压低于标称电压值时应及时更换电池</w:t>
            </w:r>
          </w:p>
        </w:tc>
      </w:tr>
      <w:tr w:rsidR="00AE3B13" w14:paraId="3D72E44B" w14:textId="77777777">
        <w:trPr>
          <w:trHeight w:val="1984"/>
          <w:jc w:val="center"/>
        </w:trPr>
        <w:tc>
          <w:tcPr>
            <w:tcW w:w="696" w:type="dxa"/>
            <w:vMerge w:val="restart"/>
            <w:vAlign w:val="center"/>
          </w:tcPr>
          <w:p w14:paraId="06D50C96"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lastRenderedPageBreak/>
              <w:t>5</w:t>
            </w:r>
          </w:p>
        </w:tc>
        <w:tc>
          <w:tcPr>
            <w:tcW w:w="1161" w:type="dxa"/>
            <w:vMerge w:val="restart"/>
            <w:vAlign w:val="center"/>
          </w:tcPr>
          <w:p w14:paraId="36509429"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机械传动</w:t>
            </w:r>
          </w:p>
          <w:p w14:paraId="4C50AF2D"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子系统</w:t>
            </w:r>
          </w:p>
        </w:tc>
        <w:tc>
          <w:tcPr>
            <w:tcW w:w="1162" w:type="dxa"/>
            <w:vAlign w:val="center"/>
          </w:tcPr>
          <w:p w14:paraId="4E5D39B9"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外观检查</w:t>
            </w:r>
          </w:p>
        </w:tc>
        <w:tc>
          <w:tcPr>
            <w:tcW w:w="3253" w:type="dxa"/>
            <w:vAlign w:val="center"/>
          </w:tcPr>
          <w:p w14:paraId="697C4905"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检查托板托架、传送带、电动</w:t>
            </w:r>
            <w:proofErr w:type="gramStart"/>
            <w:r>
              <w:rPr>
                <w:rFonts w:ascii="宋体" w:hAnsi="宋体" w:cs="宋体" w:hint="eastAsia"/>
                <w:sz w:val="18"/>
                <w:szCs w:val="18"/>
              </w:rPr>
              <w:t>滚简及</w:t>
            </w:r>
            <w:proofErr w:type="gramEnd"/>
            <w:r>
              <w:rPr>
                <w:rFonts w:ascii="宋体" w:hAnsi="宋体" w:cs="宋体" w:hint="eastAsia"/>
                <w:sz w:val="18"/>
                <w:szCs w:val="18"/>
              </w:rPr>
              <w:t>托辊等机械传动部件</w:t>
            </w:r>
          </w:p>
        </w:tc>
        <w:tc>
          <w:tcPr>
            <w:tcW w:w="3253" w:type="dxa"/>
            <w:vAlign w:val="center"/>
          </w:tcPr>
          <w:p w14:paraId="600A2459"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托板托架应无明显破损、变形或开焊，结构应紧固、连接螺丝无松动；</w:t>
            </w:r>
          </w:p>
          <w:p w14:paraId="00215AE1"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传送带表面应无明显翘曲、无严重损伤，测量传送带横向位移应在规定范围内；</w:t>
            </w:r>
          </w:p>
          <w:p w14:paraId="1AA81679"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电动滚筒、托辊运行时应无明显机械异响、无漏油现象</w:t>
            </w:r>
          </w:p>
        </w:tc>
      </w:tr>
      <w:tr w:rsidR="00AE3B13" w14:paraId="3148E432" w14:textId="77777777">
        <w:trPr>
          <w:trHeight w:val="454"/>
          <w:jc w:val="center"/>
        </w:trPr>
        <w:tc>
          <w:tcPr>
            <w:tcW w:w="696" w:type="dxa"/>
            <w:vMerge/>
            <w:vAlign w:val="center"/>
          </w:tcPr>
          <w:p w14:paraId="7BACEC43" w14:textId="77777777" w:rsidR="00AE3B13" w:rsidRDefault="00AE3B13">
            <w:pPr>
              <w:spacing w:line="240" w:lineRule="auto"/>
              <w:jc w:val="center"/>
              <w:rPr>
                <w:rFonts w:ascii="宋体" w:hAnsi="宋体" w:cs="宋体" w:hint="eastAsia"/>
                <w:sz w:val="18"/>
                <w:szCs w:val="18"/>
              </w:rPr>
            </w:pPr>
          </w:p>
        </w:tc>
        <w:tc>
          <w:tcPr>
            <w:tcW w:w="1161" w:type="dxa"/>
            <w:vMerge/>
            <w:vAlign w:val="center"/>
          </w:tcPr>
          <w:p w14:paraId="33F0C2A6" w14:textId="77777777" w:rsidR="00AE3B13" w:rsidRDefault="00AE3B13">
            <w:pPr>
              <w:spacing w:line="240" w:lineRule="auto"/>
              <w:jc w:val="center"/>
              <w:rPr>
                <w:rFonts w:ascii="宋体" w:hAnsi="宋体" w:cs="宋体" w:hint="eastAsia"/>
                <w:sz w:val="18"/>
                <w:szCs w:val="18"/>
              </w:rPr>
            </w:pPr>
          </w:p>
        </w:tc>
        <w:tc>
          <w:tcPr>
            <w:tcW w:w="1162" w:type="dxa"/>
            <w:vAlign w:val="center"/>
          </w:tcPr>
          <w:p w14:paraId="36681AF8"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设备清洁</w:t>
            </w:r>
          </w:p>
        </w:tc>
        <w:tc>
          <w:tcPr>
            <w:tcW w:w="3253" w:type="dxa"/>
            <w:vAlign w:val="center"/>
          </w:tcPr>
          <w:p w14:paraId="52DF6C91"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在断电状态下，清理通道内部及传送带的灰尘</w:t>
            </w:r>
          </w:p>
        </w:tc>
        <w:tc>
          <w:tcPr>
            <w:tcW w:w="3253" w:type="dxa"/>
            <w:vAlign w:val="center"/>
          </w:tcPr>
          <w:p w14:paraId="6054D3A9"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通道内部及传送带应干净整洁</w:t>
            </w:r>
          </w:p>
        </w:tc>
      </w:tr>
      <w:tr w:rsidR="00AE3B13" w14:paraId="23D06315" w14:textId="77777777">
        <w:trPr>
          <w:trHeight w:val="454"/>
          <w:jc w:val="center"/>
        </w:trPr>
        <w:tc>
          <w:tcPr>
            <w:tcW w:w="696" w:type="dxa"/>
            <w:vMerge/>
            <w:vAlign w:val="center"/>
          </w:tcPr>
          <w:p w14:paraId="546717EC" w14:textId="77777777" w:rsidR="00AE3B13" w:rsidRDefault="00AE3B13">
            <w:pPr>
              <w:spacing w:line="240" w:lineRule="auto"/>
              <w:jc w:val="center"/>
              <w:rPr>
                <w:rFonts w:ascii="宋体" w:hAnsi="宋体" w:cs="宋体" w:hint="eastAsia"/>
                <w:sz w:val="18"/>
                <w:szCs w:val="18"/>
              </w:rPr>
            </w:pPr>
          </w:p>
        </w:tc>
        <w:tc>
          <w:tcPr>
            <w:tcW w:w="1161" w:type="dxa"/>
            <w:vMerge/>
            <w:vAlign w:val="center"/>
          </w:tcPr>
          <w:p w14:paraId="120D96B3" w14:textId="77777777" w:rsidR="00AE3B13" w:rsidRDefault="00AE3B13">
            <w:pPr>
              <w:spacing w:line="240" w:lineRule="auto"/>
              <w:jc w:val="center"/>
              <w:rPr>
                <w:rFonts w:ascii="宋体" w:hAnsi="宋体" w:cs="宋体" w:hint="eastAsia"/>
                <w:sz w:val="18"/>
                <w:szCs w:val="18"/>
              </w:rPr>
            </w:pPr>
          </w:p>
        </w:tc>
        <w:tc>
          <w:tcPr>
            <w:tcW w:w="1162" w:type="dxa"/>
            <w:vAlign w:val="center"/>
          </w:tcPr>
          <w:p w14:paraId="2E5AFBF6"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功能测试</w:t>
            </w:r>
          </w:p>
        </w:tc>
        <w:tc>
          <w:tcPr>
            <w:tcW w:w="3253" w:type="dxa"/>
            <w:vAlign w:val="center"/>
          </w:tcPr>
          <w:p w14:paraId="7380E947"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设备通电后测试机械传动功能</w:t>
            </w:r>
          </w:p>
        </w:tc>
        <w:tc>
          <w:tcPr>
            <w:tcW w:w="3253" w:type="dxa"/>
            <w:vAlign w:val="center"/>
          </w:tcPr>
          <w:p w14:paraId="33822BA0"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机械传动应能按预定方向运转及停止</w:t>
            </w:r>
          </w:p>
        </w:tc>
      </w:tr>
      <w:tr w:rsidR="00AE3B13" w14:paraId="0C663C92" w14:textId="77777777">
        <w:trPr>
          <w:trHeight w:val="454"/>
          <w:jc w:val="center"/>
        </w:trPr>
        <w:tc>
          <w:tcPr>
            <w:tcW w:w="696" w:type="dxa"/>
            <w:vMerge w:val="restart"/>
            <w:vAlign w:val="center"/>
          </w:tcPr>
          <w:p w14:paraId="0C75DAD3"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6</w:t>
            </w:r>
          </w:p>
        </w:tc>
        <w:tc>
          <w:tcPr>
            <w:tcW w:w="1161" w:type="dxa"/>
            <w:vMerge w:val="restart"/>
            <w:vAlign w:val="center"/>
          </w:tcPr>
          <w:p w14:paraId="20587AFD"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辐射防护</w:t>
            </w:r>
          </w:p>
          <w:p w14:paraId="7D73076F"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子系统</w:t>
            </w:r>
          </w:p>
        </w:tc>
        <w:tc>
          <w:tcPr>
            <w:tcW w:w="1162" w:type="dxa"/>
            <w:vAlign w:val="center"/>
          </w:tcPr>
          <w:p w14:paraId="40F13120"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功能测试</w:t>
            </w:r>
          </w:p>
        </w:tc>
        <w:tc>
          <w:tcPr>
            <w:tcW w:w="3253" w:type="dxa"/>
            <w:vAlign w:val="center"/>
          </w:tcPr>
          <w:p w14:paraId="7FF65F94"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测试设备的急停功能</w:t>
            </w:r>
          </w:p>
        </w:tc>
        <w:tc>
          <w:tcPr>
            <w:tcW w:w="3253" w:type="dxa"/>
            <w:vAlign w:val="center"/>
          </w:tcPr>
          <w:p w14:paraId="29BDB17E"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设备运行过程中，按下急停开关，射线源和传送带应立即停止工作；</w:t>
            </w:r>
          </w:p>
          <w:p w14:paraId="6D4F0B02"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安全防护联锁装置断开时，X射线发生装置应立即停止发射</w:t>
            </w:r>
          </w:p>
        </w:tc>
      </w:tr>
      <w:tr w:rsidR="00AE3B13" w14:paraId="5F5EE100" w14:textId="77777777">
        <w:trPr>
          <w:trHeight w:val="454"/>
          <w:jc w:val="center"/>
        </w:trPr>
        <w:tc>
          <w:tcPr>
            <w:tcW w:w="696" w:type="dxa"/>
            <w:vMerge/>
            <w:vAlign w:val="center"/>
          </w:tcPr>
          <w:p w14:paraId="492E75CB" w14:textId="77777777" w:rsidR="00AE3B13" w:rsidRDefault="00AE3B13">
            <w:pPr>
              <w:spacing w:line="240" w:lineRule="auto"/>
              <w:jc w:val="center"/>
              <w:rPr>
                <w:rFonts w:ascii="宋体" w:hAnsi="宋体" w:cs="宋体" w:hint="eastAsia"/>
                <w:sz w:val="18"/>
                <w:szCs w:val="18"/>
              </w:rPr>
            </w:pPr>
          </w:p>
        </w:tc>
        <w:tc>
          <w:tcPr>
            <w:tcW w:w="1161" w:type="dxa"/>
            <w:vMerge/>
            <w:vAlign w:val="center"/>
          </w:tcPr>
          <w:p w14:paraId="1669D4E6" w14:textId="77777777" w:rsidR="00AE3B13" w:rsidRDefault="00AE3B13">
            <w:pPr>
              <w:spacing w:line="240" w:lineRule="auto"/>
              <w:jc w:val="center"/>
              <w:rPr>
                <w:rFonts w:ascii="宋体" w:hAnsi="宋体" w:cs="宋体" w:hint="eastAsia"/>
                <w:sz w:val="18"/>
                <w:szCs w:val="18"/>
              </w:rPr>
            </w:pPr>
          </w:p>
        </w:tc>
        <w:tc>
          <w:tcPr>
            <w:tcW w:w="1162" w:type="dxa"/>
            <w:vAlign w:val="center"/>
          </w:tcPr>
          <w:p w14:paraId="75194176"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周围剂量</w:t>
            </w:r>
          </w:p>
          <w:p w14:paraId="64F137C3"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当量率测试</w:t>
            </w:r>
          </w:p>
        </w:tc>
        <w:tc>
          <w:tcPr>
            <w:tcW w:w="3253" w:type="dxa"/>
            <w:vAlign w:val="center"/>
          </w:tcPr>
          <w:p w14:paraId="14F52343"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按照GB15208.1—2018附录B的试验方法，测试设备的周围剂量当量率</w:t>
            </w:r>
          </w:p>
        </w:tc>
        <w:tc>
          <w:tcPr>
            <w:tcW w:w="3253" w:type="dxa"/>
            <w:vAlign w:val="center"/>
          </w:tcPr>
          <w:p w14:paraId="1B5678A4"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周围剂量当量率测试指标应符合GB15208.1—2018中5.2.2的规定</w:t>
            </w:r>
          </w:p>
        </w:tc>
      </w:tr>
      <w:tr w:rsidR="00AE3B13" w14:paraId="1BB3B4A2" w14:textId="77777777">
        <w:trPr>
          <w:trHeight w:val="454"/>
          <w:jc w:val="center"/>
        </w:trPr>
        <w:tc>
          <w:tcPr>
            <w:tcW w:w="696" w:type="dxa"/>
            <w:vMerge w:val="restart"/>
            <w:vAlign w:val="center"/>
          </w:tcPr>
          <w:p w14:paraId="55EAAA65"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7</w:t>
            </w:r>
          </w:p>
        </w:tc>
        <w:tc>
          <w:tcPr>
            <w:tcW w:w="1161" w:type="dxa"/>
            <w:vMerge w:val="restart"/>
            <w:vAlign w:val="center"/>
          </w:tcPr>
          <w:p w14:paraId="2697C606"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整机设备</w:t>
            </w:r>
          </w:p>
        </w:tc>
        <w:tc>
          <w:tcPr>
            <w:tcW w:w="1162" w:type="dxa"/>
            <w:vAlign w:val="center"/>
          </w:tcPr>
          <w:p w14:paraId="2794AC26"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设备优化</w:t>
            </w:r>
          </w:p>
        </w:tc>
        <w:tc>
          <w:tcPr>
            <w:tcW w:w="3253" w:type="dxa"/>
            <w:vAlign w:val="center"/>
          </w:tcPr>
          <w:p w14:paraId="0D9CEAB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根据系统运行情况及使用管理要求，调整系统的相关参数，优化系统性能</w:t>
            </w:r>
          </w:p>
        </w:tc>
        <w:tc>
          <w:tcPr>
            <w:tcW w:w="3253" w:type="dxa"/>
            <w:vAlign w:val="center"/>
          </w:tcPr>
          <w:p w14:paraId="57E58888"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设备的人机交互、图像显示、图像处理、图像存储、设备自诊断等功能，应符合GB15208.1—2018的规定。</w:t>
            </w:r>
          </w:p>
        </w:tc>
      </w:tr>
      <w:tr w:rsidR="00AE3B13" w14:paraId="638A4D61" w14:textId="77777777">
        <w:trPr>
          <w:trHeight w:val="454"/>
          <w:jc w:val="center"/>
        </w:trPr>
        <w:tc>
          <w:tcPr>
            <w:tcW w:w="696" w:type="dxa"/>
            <w:vMerge/>
            <w:vAlign w:val="center"/>
          </w:tcPr>
          <w:p w14:paraId="58255B8E" w14:textId="77777777" w:rsidR="00AE3B13" w:rsidRDefault="00AE3B13">
            <w:pPr>
              <w:spacing w:line="240" w:lineRule="auto"/>
              <w:jc w:val="center"/>
              <w:rPr>
                <w:rFonts w:ascii="宋体" w:hAnsi="宋体" w:cs="宋体" w:hint="eastAsia"/>
                <w:sz w:val="18"/>
                <w:szCs w:val="18"/>
              </w:rPr>
            </w:pPr>
          </w:p>
        </w:tc>
        <w:tc>
          <w:tcPr>
            <w:tcW w:w="1161" w:type="dxa"/>
            <w:vMerge/>
            <w:vAlign w:val="center"/>
          </w:tcPr>
          <w:p w14:paraId="2C3632F9" w14:textId="77777777" w:rsidR="00AE3B13" w:rsidRDefault="00AE3B13">
            <w:pPr>
              <w:spacing w:line="240" w:lineRule="auto"/>
              <w:jc w:val="center"/>
              <w:rPr>
                <w:rFonts w:ascii="宋体" w:hAnsi="宋体" w:cs="宋体" w:hint="eastAsia"/>
                <w:sz w:val="18"/>
                <w:szCs w:val="18"/>
              </w:rPr>
            </w:pPr>
          </w:p>
        </w:tc>
        <w:tc>
          <w:tcPr>
            <w:tcW w:w="1162" w:type="dxa"/>
            <w:vAlign w:val="center"/>
          </w:tcPr>
          <w:p w14:paraId="364E52E0"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设备校时</w:t>
            </w:r>
          </w:p>
        </w:tc>
        <w:tc>
          <w:tcPr>
            <w:tcW w:w="3253" w:type="dxa"/>
            <w:vAlign w:val="center"/>
          </w:tcPr>
          <w:p w14:paraId="75CE1BBC"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对设备进行校时</w:t>
            </w:r>
          </w:p>
        </w:tc>
        <w:tc>
          <w:tcPr>
            <w:tcW w:w="3253" w:type="dxa"/>
            <w:vAlign w:val="center"/>
          </w:tcPr>
          <w:p w14:paraId="7F0AFC9F"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设备的主时钟与标准时间偏差应符合标准规范的规定</w:t>
            </w:r>
          </w:p>
        </w:tc>
      </w:tr>
      <w:tr w:rsidR="00AE3B13" w14:paraId="0DEE33F9" w14:textId="77777777">
        <w:trPr>
          <w:trHeight w:val="454"/>
          <w:jc w:val="center"/>
        </w:trPr>
        <w:tc>
          <w:tcPr>
            <w:tcW w:w="696" w:type="dxa"/>
            <w:vMerge/>
            <w:vAlign w:val="center"/>
          </w:tcPr>
          <w:p w14:paraId="4BC7788D" w14:textId="77777777" w:rsidR="00AE3B13" w:rsidRDefault="00AE3B13">
            <w:pPr>
              <w:spacing w:line="240" w:lineRule="auto"/>
              <w:jc w:val="center"/>
              <w:rPr>
                <w:rFonts w:ascii="宋体" w:hAnsi="宋体" w:cs="宋体" w:hint="eastAsia"/>
                <w:sz w:val="18"/>
                <w:szCs w:val="18"/>
              </w:rPr>
            </w:pPr>
          </w:p>
        </w:tc>
        <w:tc>
          <w:tcPr>
            <w:tcW w:w="1161" w:type="dxa"/>
            <w:vMerge/>
            <w:vAlign w:val="center"/>
          </w:tcPr>
          <w:p w14:paraId="3E688BCB" w14:textId="77777777" w:rsidR="00AE3B13" w:rsidRDefault="00AE3B13">
            <w:pPr>
              <w:spacing w:line="240" w:lineRule="auto"/>
              <w:jc w:val="center"/>
              <w:rPr>
                <w:rFonts w:ascii="宋体" w:hAnsi="宋体" w:cs="宋体" w:hint="eastAsia"/>
                <w:sz w:val="18"/>
                <w:szCs w:val="18"/>
              </w:rPr>
            </w:pPr>
          </w:p>
        </w:tc>
        <w:tc>
          <w:tcPr>
            <w:tcW w:w="1162" w:type="dxa"/>
            <w:vAlign w:val="center"/>
          </w:tcPr>
          <w:p w14:paraId="4BC7CB07"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功能测试</w:t>
            </w:r>
          </w:p>
        </w:tc>
        <w:tc>
          <w:tcPr>
            <w:tcW w:w="3253" w:type="dxa"/>
            <w:vAlign w:val="center"/>
          </w:tcPr>
          <w:p w14:paraId="4AC4B50B"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测试整机设备的功能</w:t>
            </w:r>
          </w:p>
        </w:tc>
        <w:tc>
          <w:tcPr>
            <w:tcW w:w="3253" w:type="dxa"/>
            <w:vAlign w:val="center"/>
          </w:tcPr>
          <w:p w14:paraId="7762373E"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设备的功能</w:t>
            </w:r>
            <w:proofErr w:type="gramStart"/>
            <w:r>
              <w:rPr>
                <w:rFonts w:ascii="宋体" w:hAnsi="宋体" w:cs="宋体" w:hint="eastAsia"/>
                <w:sz w:val="18"/>
                <w:szCs w:val="18"/>
              </w:rPr>
              <w:t>能</w:t>
            </w:r>
            <w:proofErr w:type="gramEnd"/>
            <w:r>
              <w:rPr>
                <w:rFonts w:ascii="宋体" w:hAnsi="宋体" w:cs="宋体" w:hint="eastAsia"/>
                <w:sz w:val="18"/>
                <w:szCs w:val="18"/>
              </w:rPr>
              <w:t>应符合GB15208.1—2018、GB15208.2—2018和GB15208.3—2018的规定</w:t>
            </w:r>
          </w:p>
        </w:tc>
      </w:tr>
      <w:tr w:rsidR="00AE3B13" w14:paraId="25A6B533" w14:textId="77777777">
        <w:trPr>
          <w:trHeight w:val="454"/>
          <w:jc w:val="center"/>
        </w:trPr>
        <w:tc>
          <w:tcPr>
            <w:tcW w:w="696" w:type="dxa"/>
            <w:vMerge/>
            <w:vAlign w:val="center"/>
          </w:tcPr>
          <w:p w14:paraId="064C810C" w14:textId="77777777" w:rsidR="00AE3B13" w:rsidRDefault="00AE3B13">
            <w:pPr>
              <w:spacing w:line="240" w:lineRule="auto"/>
              <w:jc w:val="center"/>
              <w:rPr>
                <w:rFonts w:ascii="宋体" w:hAnsi="宋体" w:cs="宋体" w:hint="eastAsia"/>
                <w:sz w:val="18"/>
                <w:szCs w:val="18"/>
              </w:rPr>
            </w:pPr>
          </w:p>
        </w:tc>
        <w:tc>
          <w:tcPr>
            <w:tcW w:w="1161" w:type="dxa"/>
            <w:vMerge/>
            <w:vAlign w:val="center"/>
          </w:tcPr>
          <w:p w14:paraId="3FFF5591" w14:textId="77777777" w:rsidR="00AE3B13" w:rsidRDefault="00AE3B13">
            <w:pPr>
              <w:spacing w:line="240" w:lineRule="auto"/>
              <w:jc w:val="center"/>
              <w:rPr>
                <w:rFonts w:ascii="宋体" w:hAnsi="宋体" w:cs="宋体" w:hint="eastAsia"/>
                <w:sz w:val="18"/>
                <w:szCs w:val="18"/>
              </w:rPr>
            </w:pPr>
          </w:p>
        </w:tc>
        <w:tc>
          <w:tcPr>
            <w:tcW w:w="1162" w:type="dxa"/>
            <w:vAlign w:val="center"/>
          </w:tcPr>
          <w:p w14:paraId="41827BF5"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隐患排查</w:t>
            </w:r>
          </w:p>
        </w:tc>
        <w:tc>
          <w:tcPr>
            <w:tcW w:w="3253" w:type="dxa"/>
            <w:vAlign w:val="center"/>
          </w:tcPr>
          <w:p w14:paraId="45DA4F81"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通过询问系统管理员或操作员、查阅运行记录等方式，核实设备运行状态，排查设备存在的问题或隐患</w:t>
            </w:r>
          </w:p>
        </w:tc>
        <w:tc>
          <w:tcPr>
            <w:tcW w:w="3253" w:type="dxa"/>
            <w:vAlign w:val="center"/>
          </w:tcPr>
          <w:p w14:paraId="6328D81C"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汇总维护保养过程中发现的问题，分析设备的健康状态，预测设备可能发生的问题，并提出改进意见；</w:t>
            </w:r>
          </w:p>
          <w:p w14:paraId="30F7989E"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按照预防性维护的要求，及时更换损坏、存在隐患的部件或设备</w:t>
            </w:r>
          </w:p>
        </w:tc>
      </w:tr>
      <w:tr w:rsidR="00AE3B13" w14:paraId="6BD938E0" w14:textId="77777777">
        <w:trPr>
          <w:trHeight w:val="1872"/>
          <w:jc w:val="center"/>
        </w:trPr>
        <w:tc>
          <w:tcPr>
            <w:tcW w:w="696" w:type="dxa"/>
            <w:vMerge/>
            <w:vAlign w:val="center"/>
          </w:tcPr>
          <w:p w14:paraId="07822A2A" w14:textId="77777777" w:rsidR="00AE3B13" w:rsidRDefault="00AE3B13">
            <w:pPr>
              <w:spacing w:line="240" w:lineRule="auto"/>
              <w:jc w:val="center"/>
              <w:rPr>
                <w:rFonts w:ascii="宋体" w:hAnsi="宋体" w:cs="宋体" w:hint="eastAsia"/>
                <w:sz w:val="18"/>
                <w:szCs w:val="18"/>
              </w:rPr>
            </w:pPr>
          </w:p>
        </w:tc>
        <w:tc>
          <w:tcPr>
            <w:tcW w:w="1161" w:type="dxa"/>
            <w:vMerge/>
            <w:vAlign w:val="center"/>
          </w:tcPr>
          <w:p w14:paraId="27984F6C" w14:textId="77777777" w:rsidR="00AE3B13" w:rsidRDefault="00AE3B13">
            <w:pPr>
              <w:spacing w:line="240" w:lineRule="auto"/>
              <w:jc w:val="center"/>
              <w:rPr>
                <w:rFonts w:ascii="宋体" w:hAnsi="宋体" w:cs="宋体" w:hint="eastAsia"/>
                <w:sz w:val="18"/>
                <w:szCs w:val="18"/>
              </w:rPr>
            </w:pPr>
          </w:p>
        </w:tc>
        <w:tc>
          <w:tcPr>
            <w:tcW w:w="1162" w:type="dxa"/>
            <w:vAlign w:val="center"/>
          </w:tcPr>
          <w:p w14:paraId="192BA4A0"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问题处置</w:t>
            </w:r>
          </w:p>
        </w:tc>
        <w:tc>
          <w:tcPr>
            <w:tcW w:w="3253" w:type="dxa"/>
            <w:vAlign w:val="center"/>
          </w:tcPr>
          <w:p w14:paraId="3A573F0E"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设备功能达不到标准规范、使用管理要求或设备老化破损严重、已无法满足使用需要时，应提出改进建议；</w:t>
            </w:r>
          </w:p>
          <w:p w14:paraId="401AC704"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对于日常运行过程中稳定性较差或频繁发生故障的设备，经现场调整、调试后仍无法满足要求时，应提出改进建议；</w:t>
            </w:r>
          </w:p>
          <w:p w14:paraId="5E51B081"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对于设备可能发生的问题，应及时书面告知建设(使用)单位，同时提出改进建议</w:t>
            </w:r>
          </w:p>
        </w:tc>
        <w:tc>
          <w:tcPr>
            <w:tcW w:w="3253" w:type="dxa"/>
            <w:vAlign w:val="center"/>
          </w:tcPr>
          <w:p w14:paraId="7EED2CB6"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征得建设(使用)单位同意后，制定维修/更换/升级改造等方案，并采取相应的改进措施</w:t>
            </w:r>
          </w:p>
        </w:tc>
      </w:tr>
    </w:tbl>
    <w:p w14:paraId="0767E5D6" w14:textId="77777777" w:rsidR="00AE3B13" w:rsidRDefault="00AE3B13"/>
    <w:p w14:paraId="37E8EAFB" w14:textId="77777777" w:rsidR="00AE3B13" w:rsidRDefault="00AE3B13"/>
    <w:p w14:paraId="7D8B6769" w14:textId="77777777" w:rsidR="00AE3B13" w:rsidRDefault="00000000">
      <w:pPr>
        <w:spacing w:afterLines="50" w:after="156" w:line="360" w:lineRule="auto"/>
        <w:jc w:val="left"/>
        <w:rPr>
          <w:rFonts w:ascii="宋体" w:hAnsi="宋体" w:cs="宋体" w:hint="eastAsia"/>
        </w:rPr>
      </w:pPr>
      <w:r>
        <w:rPr>
          <w:rFonts w:ascii="宋体" w:hAnsi="宋体" w:cs="宋体" w:hint="eastAsia"/>
        </w:rPr>
        <w:lastRenderedPageBreak/>
        <w:t>表B.2规定了基于荧光聚合物传感技术的痕量炸药探测仪维护保养内容及要求</w:t>
      </w:r>
    </w:p>
    <w:p w14:paraId="680B2B3E" w14:textId="77777777" w:rsidR="00AE3B13" w:rsidRDefault="00000000">
      <w:pPr>
        <w:pStyle w:val="afffffffffffff2"/>
        <w:spacing w:line="360" w:lineRule="auto"/>
        <w:rPr>
          <w:rFonts w:ascii="宋体" w:hAnsi="黑体" w:cs="黑体" w:hint="eastAsia"/>
        </w:rPr>
      </w:pPr>
      <w:r>
        <w:rPr>
          <w:rFonts w:hAnsi="黑体" w:cs="黑体" w:hint="eastAsia"/>
          <w:szCs w:val="21"/>
        </w:rPr>
        <w:t>表B.2 基于荧光聚合物传感技术的痕量炸药探测仪维护保养内容及要求</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161"/>
        <w:gridCol w:w="1162"/>
        <w:gridCol w:w="3253"/>
        <w:gridCol w:w="3253"/>
      </w:tblGrid>
      <w:tr w:rsidR="00AE3B13" w14:paraId="73792CE6" w14:textId="77777777">
        <w:trPr>
          <w:cantSplit/>
          <w:trHeight w:val="454"/>
          <w:tblHeader/>
          <w:jc w:val="center"/>
        </w:trPr>
        <w:tc>
          <w:tcPr>
            <w:tcW w:w="696" w:type="dxa"/>
            <w:vAlign w:val="center"/>
          </w:tcPr>
          <w:p w14:paraId="0F86CC5B"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序号</w:t>
            </w:r>
          </w:p>
        </w:tc>
        <w:tc>
          <w:tcPr>
            <w:tcW w:w="1161" w:type="dxa"/>
            <w:vAlign w:val="center"/>
          </w:tcPr>
          <w:p w14:paraId="415A88F0"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对象</w:t>
            </w:r>
          </w:p>
        </w:tc>
        <w:tc>
          <w:tcPr>
            <w:tcW w:w="4415" w:type="dxa"/>
            <w:gridSpan w:val="2"/>
            <w:vAlign w:val="center"/>
          </w:tcPr>
          <w:p w14:paraId="49443CC6"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维护保养内容</w:t>
            </w:r>
          </w:p>
        </w:tc>
        <w:tc>
          <w:tcPr>
            <w:tcW w:w="3253" w:type="dxa"/>
            <w:vAlign w:val="center"/>
          </w:tcPr>
          <w:p w14:paraId="59DC4CBF"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维护保养要求</w:t>
            </w:r>
          </w:p>
        </w:tc>
      </w:tr>
      <w:tr w:rsidR="00AE3B13" w14:paraId="37A73544" w14:textId="77777777">
        <w:trPr>
          <w:trHeight w:val="454"/>
          <w:jc w:val="center"/>
        </w:trPr>
        <w:tc>
          <w:tcPr>
            <w:tcW w:w="696" w:type="dxa"/>
            <w:vMerge w:val="restart"/>
            <w:vAlign w:val="center"/>
          </w:tcPr>
          <w:p w14:paraId="0ABC7AE1"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1</w:t>
            </w:r>
          </w:p>
        </w:tc>
        <w:tc>
          <w:tcPr>
            <w:tcW w:w="1161" w:type="dxa"/>
            <w:vMerge w:val="restart"/>
            <w:vAlign w:val="center"/>
          </w:tcPr>
          <w:p w14:paraId="7BC2BF02"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设备外观</w:t>
            </w:r>
          </w:p>
        </w:tc>
        <w:tc>
          <w:tcPr>
            <w:tcW w:w="1162" w:type="dxa"/>
            <w:vAlign w:val="center"/>
          </w:tcPr>
          <w:p w14:paraId="7926B58C"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外观检查</w:t>
            </w:r>
          </w:p>
        </w:tc>
        <w:tc>
          <w:tcPr>
            <w:tcW w:w="3253" w:type="dxa"/>
            <w:vAlign w:val="center"/>
          </w:tcPr>
          <w:p w14:paraId="5D0FA595"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检查主机、采样器、采样片、敏感器件、电池、充电器、校准物、专用工具和气密箱等</w:t>
            </w:r>
          </w:p>
        </w:tc>
        <w:tc>
          <w:tcPr>
            <w:tcW w:w="3253" w:type="dxa"/>
            <w:vAlign w:val="center"/>
          </w:tcPr>
          <w:p w14:paraId="3C502A5C"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主机、采样器和气密箱外壳应良好、无明显凹痕、变形、开裂；</w:t>
            </w:r>
          </w:p>
          <w:p w14:paraId="6A75CE1B"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采样片、敏感器件、校准物数量齐全且在有效期内；</w:t>
            </w:r>
          </w:p>
          <w:p w14:paraId="4470D4F9"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电池和充电器充放电功能正常</w:t>
            </w:r>
          </w:p>
        </w:tc>
      </w:tr>
      <w:tr w:rsidR="00AE3B13" w14:paraId="44CA1C08" w14:textId="77777777">
        <w:trPr>
          <w:trHeight w:val="454"/>
          <w:jc w:val="center"/>
        </w:trPr>
        <w:tc>
          <w:tcPr>
            <w:tcW w:w="696" w:type="dxa"/>
            <w:vMerge/>
            <w:vAlign w:val="center"/>
          </w:tcPr>
          <w:p w14:paraId="24B33F42" w14:textId="77777777" w:rsidR="00AE3B13" w:rsidRDefault="00AE3B13">
            <w:pPr>
              <w:widowControl/>
              <w:spacing w:line="240" w:lineRule="auto"/>
              <w:jc w:val="center"/>
              <w:rPr>
                <w:rFonts w:ascii="宋体" w:hAnsi="宋体" w:cs="宋体" w:hint="eastAsia"/>
                <w:sz w:val="18"/>
                <w:szCs w:val="18"/>
              </w:rPr>
            </w:pPr>
          </w:p>
        </w:tc>
        <w:tc>
          <w:tcPr>
            <w:tcW w:w="1161" w:type="dxa"/>
            <w:vMerge/>
            <w:vAlign w:val="center"/>
          </w:tcPr>
          <w:p w14:paraId="0B8E7A62" w14:textId="77777777" w:rsidR="00AE3B13" w:rsidRDefault="00AE3B13">
            <w:pPr>
              <w:widowControl/>
              <w:spacing w:line="240" w:lineRule="auto"/>
              <w:jc w:val="center"/>
              <w:rPr>
                <w:rFonts w:ascii="宋体" w:hAnsi="宋体" w:cs="宋体" w:hint="eastAsia"/>
                <w:sz w:val="18"/>
                <w:szCs w:val="18"/>
              </w:rPr>
            </w:pPr>
          </w:p>
        </w:tc>
        <w:tc>
          <w:tcPr>
            <w:tcW w:w="1162" w:type="dxa"/>
            <w:vAlign w:val="center"/>
          </w:tcPr>
          <w:p w14:paraId="73F9A5F0"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表面清洁</w:t>
            </w:r>
          </w:p>
        </w:tc>
        <w:tc>
          <w:tcPr>
            <w:tcW w:w="3253" w:type="dxa"/>
            <w:vAlign w:val="center"/>
          </w:tcPr>
          <w:p w14:paraId="4B5FEC10"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在断电状态下，对设备外壳、屏幕和采样器进行必要的清洁</w:t>
            </w:r>
          </w:p>
        </w:tc>
        <w:tc>
          <w:tcPr>
            <w:tcW w:w="3253" w:type="dxa"/>
            <w:vAlign w:val="center"/>
          </w:tcPr>
          <w:p w14:paraId="39EFEFA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设备外壳、屏幕和采样器应干净整洁</w:t>
            </w:r>
          </w:p>
        </w:tc>
      </w:tr>
      <w:tr w:rsidR="00AE3B13" w14:paraId="51FC477C" w14:textId="77777777">
        <w:trPr>
          <w:trHeight w:val="454"/>
          <w:jc w:val="center"/>
        </w:trPr>
        <w:tc>
          <w:tcPr>
            <w:tcW w:w="696" w:type="dxa"/>
            <w:vMerge w:val="restart"/>
            <w:vAlign w:val="center"/>
          </w:tcPr>
          <w:p w14:paraId="18A23F7E"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2</w:t>
            </w:r>
          </w:p>
        </w:tc>
        <w:tc>
          <w:tcPr>
            <w:tcW w:w="1161" w:type="dxa"/>
            <w:vMerge w:val="restart"/>
            <w:vAlign w:val="center"/>
          </w:tcPr>
          <w:p w14:paraId="236A7D6C"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电池</w:t>
            </w:r>
          </w:p>
        </w:tc>
        <w:tc>
          <w:tcPr>
            <w:tcW w:w="1162" w:type="dxa"/>
            <w:vAlign w:val="center"/>
          </w:tcPr>
          <w:p w14:paraId="475A5800"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物理检查</w:t>
            </w:r>
          </w:p>
        </w:tc>
        <w:tc>
          <w:tcPr>
            <w:tcW w:w="3253" w:type="dxa"/>
            <w:vAlign w:val="center"/>
          </w:tcPr>
          <w:p w14:paraId="6FEEC194"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检查电池外观</w:t>
            </w:r>
          </w:p>
        </w:tc>
        <w:tc>
          <w:tcPr>
            <w:tcW w:w="3253" w:type="dxa"/>
            <w:vAlign w:val="center"/>
          </w:tcPr>
          <w:p w14:paraId="358532D8"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电池外观应无明显的变形、漏液、膨胀或裂纹等现象</w:t>
            </w:r>
          </w:p>
        </w:tc>
      </w:tr>
      <w:tr w:rsidR="00AE3B13" w14:paraId="255F1AAB" w14:textId="77777777">
        <w:trPr>
          <w:trHeight w:val="454"/>
          <w:jc w:val="center"/>
        </w:trPr>
        <w:tc>
          <w:tcPr>
            <w:tcW w:w="696" w:type="dxa"/>
            <w:vMerge/>
            <w:vAlign w:val="center"/>
          </w:tcPr>
          <w:p w14:paraId="564F30AB" w14:textId="77777777" w:rsidR="00AE3B13" w:rsidRDefault="00AE3B13">
            <w:pPr>
              <w:widowControl/>
              <w:spacing w:line="240" w:lineRule="auto"/>
              <w:jc w:val="center"/>
              <w:rPr>
                <w:rFonts w:ascii="宋体" w:hAnsi="宋体" w:cs="宋体" w:hint="eastAsia"/>
                <w:sz w:val="18"/>
                <w:szCs w:val="18"/>
              </w:rPr>
            </w:pPr>
          </w:p>
        </w:tc>
        <w:tc>
          <w:tcPr>
            <w:tcW w:w="1161" w:type="dxa"/>
            <w:vMerge/>
            <w:vAlign w:val="center"/>
          </w:tcPr>
          <w:p w14:paraId="370AFB0B" w14:textId="77777777" w:rsidR="00AE3B13" w:rsidRDefault="00AE3B13">
            <w:pPr>
              <w:widowControl/>
              <w:spacing w:line="240" w:lineRule="auto"/>
              <w:jc w:val="center"/>
              <w:rPr>
                <w:rFonts w:ascii="宋体" w:hAnsi="宋体" w:cs="宋体" w:hint="eastAsia"/>
                <w:sz w:val="18"/>
                <w:szCs w:val="18"/>
              </w:rPr>
            </w:pPr>
          </w:p>
        </w:tc>
        <w:tc>
          <w:tcPr>
            <w:tcW w:w="1162" w:type="dxa"/>
            <w:vAlign w:val="center"/>
          </w:tcPr>
          <w:p w14:paraId="3B4DB68E"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电量测试</w:t>
            </w:r>
          </w:p>
        </w:tc>
        <w:tc>
          <w:tcPr>
            <w:tcW w:w="3253" w:type="dxa"/>
            <w:vAlign w:val="center"/>
          </w:tcPr>
          <w:p w14:paraId="2F612C18"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测量电池电量</w:t>
            </w:r>
          </w:p>
        </w:tc>
        <w:tc>
          <w:tcPr>
            <w:tcW w:w="3253" w:type="dxa"/>
            <w:vAlign w:val="center"/>
          </w:tcPr>
          <w:p w14:paraId="3DE56BA3"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剩余电量低于20%时，应进行充电</w:t>
            </w:r>
          </w:p>
        </w:tc>
      </w:tr>
      <w:tr w:rsidR="00AE3B13" w14:paraId="79FFE801" w14:textId="77777777">
        <w:trPr>
          <w:trHeight w:val="454"/>
          <w:jc w:val="center"/>
        </w:trPr>
        <w:tc>
          <w:tcPr>
            <w:tcW w:w="696" w:type="dxa"/>
            <w:vAlign w:val="center"/>
          </w:tcPr>
          <w:p w14:paraId="4C8ECC6A"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3</w:t>
            </w:r>
          </w:p>
        </w:tc>
        <w:tc>
          <w:tcPr>
            <w:tcW w:w="1161" w:type="dxa"/>
            <w:vAlign w:val="center"/>
          </w:tcPr>
          <w:p w14:paraId="1D44E47D"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检测管</w:t>
            </w:r>
          </w:p>
        </w:tc>
        <w:tc>
          <w:tcPr>
            <w:tcW w:w="1162" w:type="dxa"/>
            <w:vAlign w:val="center"/>
          </w:tcPr>
          <w:p w14:paraId="76FE4B0D"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功能测试</w:t>
            </w:r>
          </w:p>
        </w:tc>
        <w:tc>
          <w:tcPr>
            <w:tcW w:w="3253" w:type="dxa"/>
            <w:vAlign w:val="center"/>
          </w:tcPr>
          <w:p w14:paraId="1492220B"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检查检测管、敏感器件工作时长和状态</w:t>
            </w:r>
          </w:p>
        </w:tc>
        <w:tc>
          <w:tcPr>
            <w:tcW w:w="3253" w:type="dxa"/>
            <w:vAlign w:val="center"/>
          </w:tcPr>
          <w:p w14:paraId="4530BE43"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检测管、敏感器件状态为正常、性能下降状态，若为失效状态时应更换有效期内的检测管</w:t>
            </w:r>
          </w:p>
        </w:tc>
      </w:tr>
      <w:tr w:rsidR="00AE3B13" w14:paraId="0018AB36" w14:textId="77777777">
        <w:trPr>
          <w:trHeight w:val="454"/>
          <w:jc w:val="center"/>
        </w:trPr>
        <w:tc>
          <w:tcPr>
            <w:tcW w:w="696" w:type="dxa"/>
            <w:vAlign w:val="center"/>
          </w:tcPr>
          <w:p w14:paraId="69745C22"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4</w:t>
            </w:r>
          </w:p>
        </w:tc>
        <w:tc>
          <w:tcPr>
            <w:tcW w:w="1161" w:type="dxa"/>
            <w:vAlign w:val="center"/>
          </w:tcPr>
          <w:p w14:paraId="2FFF623D"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气泵</w:t>
            </w:r>
          </w:p>
        </w:tc>
        <w:tc>
          <w:tcPr>
            <w:tcW w:w="1162" w:type="dxa"/>
            <w:vAlign w:val="center"/>
          </w:tcPr>
          <w:p w14:paraId="7368887C"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功能测试</w:t>
            </w:r>
          </w:p>
        </w:tc>
        <w:tc>
          <w:tcPr>
            <w:tcW w:w="3253" w:type="dxa"/>
            <w:vAlign w:val="center"/>
          </w:tcPr>
          <w:p w14:paraId="0C490472"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检查气泵工作和状态</w:t>
            </w:r>
          </w:p>
        </w:tc>
        <w:tc>
          <w:tcPr>
            <w:tcW w:w="3253" w:type="dxa"/>
            <w:vAlign w:val="center"/>
          </w:tcPr>
          <w:p w14:paraId="683C4594"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应无异常噪音；</w:t>
            </w:r>
          </w:p>
          <w:p w14:paraId="6B46397F" w14:textId="77777777" w:rsidR="00AE3B13" w:rsidRDefault="00000000">
            <w:pPr>
              <w:widowControl/>
              <w:spacing w:line="240" w:lineRule="auto"/>
              <w:rPr>
                <w:rFonts w:ascii="宋体" w:hAnsi="宋体" w:cs="宋体" w:hint="eastAsia"/>
                <w:sz w:val="18"/>
                <w:szCs w:val="18"/>
              </w:rPr>
            </w:pPr>
            <w:proofErr w:type="gramStart"/>
            <w:r>
              <w:rPr>
                <w:rFonts w:ascii="宋体" w:hAnsi="宋体" w:cs="宋体" w:hint="eastAsia"/>
                <w:sz w:val="18"/>
                <w:szCs w:val="18"/>
              </w:rPr>
              <w:t>气流量未超出</w:t>
            </w:r>
            <w:proofErr w:type="gramEnd"/>
            <w:r>
              <w:rPr>
                <w:rFonts w:ascii="宋体" w:hAnsi="宋体" w:cs="宋体" w:hint="eastAsia"/>
                <w:sz w:val="18"/>
                <w:szCs w:val="18"/>
              </w:rPr>
              <w:t>默认设置范围</w:t>
            </w:r>
          </w:p>
        </w:tc>
      </w:tr>
      <w:tr w:rsidR="00AE3B13" w14:paraId="5581F476" w14:textId="77777777">
        <w:trPr>
          <w:trHeight w:val="454"/>
          <w:jc w:val="center"/>
        </w:trPr>
        <w:tc>
          <w:tcPr>
            <w:tcW w:w="696" w:type="dxa"/>
            <w:vAlign w:val="center"/>
          </w:tcPr>
          <w:p w14:paraId="4D6CE3A6"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5</w:t>
            </w:r>
          </w:p>
        </w:tc>
        <w:tc>
          <w:tcPr>
            <w:tcW w:w="1161" w:type="dxa"/>
            <w:vAlign w:val="center"/>
          </w:tcPr>
          <w:p w14:paraId="65663783"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采样口</w:t>
            </w:r>
          </w:p>
        </w:tc>
        <w:tc>
          <w:tcPr>
            <w:tcW w:w="1162" w:type="dxa"/>
            <w:vAlign w:val="center"/>
          </w:tcPr>
          <w:p w14:paraId="1D6C8CC3"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功能测试</w:t>
            </w:r>
          </w:p>
        </w:tc>
        <w:tc>
          <w:tcPr>
            <w:tcW w:w="3253" w:type="dxa"/>
            <w:vAlign w:val="center"/>
          </w:tcPr>
          <w:p w14:paraId="6860C517"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检查采样器的加热功能，检查采样口的吸气采样功能</w:t>
            </w:r>
          </w:p>
        </w:tc>
        <w:tc>
          <w:tcPr>
            <w:tcW w:w="3253" w:type="dxa"/>
            <w:vAlign w:val="center"/>
          </w:tcPr>
          <w:p w14:paraId="637602A8"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采样器加热温度与参数设置温度范围应一致；</w:t>
            </w:r>
          </w:p>
          <w:p w14:paraId="4150D82C"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吸气采样方式应正常</w:t>
            </w:r>
          </w:p>
        </w:tc>
      </w:tr>
      <w:tr w:rsidR="00AE3B13" w14:paraId="7BEA34CC" w14:textId="77777777">
        <w:trPr>
          <w:trHeight w:val="454"/>
          <w:jc w:val="center"/>
        </w:trPr>
        <w:tc>
          <w:tcPr>
            <w:tcW w:w="696" w:type="dxa"/>
            <w:vAlign w:val="center"/>
          </w:tcPr>
          <w:p w14:paraId="758C42F5"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6</w:t>
            </w:r>
          </w:p>
        </w:tc>
        <w:tc>
          <w:tcPr>
            <w:tcW w:w="1161" w:type="dxa"/>
            <w:vAlign w:val="center"/>
          </w:tcPr>
          <w:p w14:paraId="20F1A705"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控制子系统</w:t>
            </w:r>
          </w:p>
        </w:tc>
        <w:tc>
          <w:tcPr>
            <w:tcW w:w="1162" w:type="dxa"/>
            <w:vAlign w:val="center"/>
          </w:tcPr>
          <w:p w14:paraId="71A12196"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物理检查</w:t>
            </w:r>
          </w:p>
        </w:tc>
        <w:tc>
          <w:tcPr>
            <w:tcW w:w="3253" w:type="dxa"/>
            <w:vAlign w:val="center"/>
          </w:tcPr>
          <w:p w14:paraId="4D926F3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检查设备开机、显示器、按键或触屏等</w:t>
            </w:r>
          </w:p>
        </w:tc>
        <w:tc>
          <w:tcPr>
            <w:tcW w:w="3253" w:type="dxa"/>
            <w:vAlign w:val="center"/>
          </w:tcPr>
          <w:p w14:paraId="05C1E81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打开电源开关，设备应能正常开机；</w:t>
            </w:r>
          </w:p>
          <w:p w14:paraId="7AF1F3B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显示屏颜色及亮度应正常，无画面抖动、黑屏等现象；</w:t>
            </w:r>
          </w:p>
          <w:p w14:paraId="2F200EF2"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按键或触屏输入准确，无失灵或不灵敏现象</w:t>
            </w:r>
          </w:p>
        </w:tc>
      </w:tr>
      <w:tr w:rsidR="00AE3B13" w14:paraId="56B33C09" w14:textId="77777777">
        <w:trPr>
          <w:trHeight w:val="454"/>
          <w:jc w:val="center"/>
        </w:trPr>
        <w:tc>
          <w:tcPr>
            <w:tcW w:w="696" w:type="dxa"/>
            <w:vMerge w:val="restart"/>
            <w:vAlign w:val="center"/>
          </w:tcPr>
          <w:p w14:paraId="62F882F9"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7</w:t>
            </w:r>
          </w:p>
        </w:tc>
        <w:tc>
          <w:tcPr>
            <w:tcW w:w="1161" w:type="dxa"/>
            <w:vMerge w:val="restart"/>
            <w:vAlign w:val="center"/>
          </w:tcPr>
          <w:p w14:paraId="72C576E0"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整机设备</w:t>
            </w:r>
          </w:p>
        </w:tc>
        <w:tc>
          <w:tcPr>
            <w:tcW w:w="1162" w:type="dxa"/>
            <w:vAlign w:val="center"/>
          </w:tcPr>
          <w:p w14:paraId="1C6E6936"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设备优化</w:t>
            </w:r>
          </w:p>
        </w:tc>
        <w:tc>
          <w:tcPr>
            <w:tcW w:w="3253" w:type="dxa"/>
            <w:vAlign w:val="center"/>
          </w:tcPr>
          <w:p w14:paraId="52C6FD94"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根据设备运行情况及使用管理要求，调整系统的相关参数，优化系统性能</w:t>
            </w:r>
          </w:p>
        </w:tc>
        <w:tc>
          <w:tcPr>
            <w:tcW w:w="3253" w:type="dxa"/>
            <w:vAlign w:val="center"/>
          </w:tcPr>
          <w:p w14:paraId="36FB031D"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设备的人机交互、检测、维护、数据管理、设备自诊断等功能，应符合GA/T 1323-2016的相关规定</w:t>
            </w:r>
          </w:p>
        </w:tc>
      </w:tr>
      <w:tr w:rsidR="00AE3B13" w14:paraId="59659720" w14:textId="77777777">
        <w:trPr>
          <w:trHeight w:val="454"/>
          <w:jc w:val="center"/>
        </w:trPr>
        <w:tc>
          <w:tcPr>
            <w:tcW w:w="696" w:type="dxa"/>
            <w:vMerge/>
            <w:vAlign w:val="center"/>
          </w:tcPr>
          <w:p w14:paraId="35131091" w14:textId="77777777" w:rsidR="00AE3B13" w:rsidRDefault="00AE3B13">
            <w:pPr>
              <w:widowControl/>
              <w:spacing w:line="240" w:lineRule="auto"/>
              <w:jc w:val="center"/>
              <w:rPr>
                <w:rFonts w:ascii="宋体" w:hAnsi="宋体" w:cs="宋体" w:hint="eastAsia"/>
                <w:sz w:val="18"/>
                <w:szCs w:val="18"/>
              </w:rPr>
            </w:pPr>
          </w:p>
        </w:tc>
        <w:tc>
          <w:tcPr>
            <w:tcW w:w="1161" w:type="dxa"/>
            <w:vMerge/>
            <w:vAlign w:val="center"/>
          </w:tcPr>
          <w:p w14:paraId="376F68B6" w14:textId="77777777" w:rsidR="00AE3B13" w:rsidRDefault="00AE3B13">
            <w:pPr>
              <w:widowControl/>
              <w:spacing w:line="240" w:lineRule="auto"/>
              <w:jc w:val="center"/>
              <w:rPr>
                <w:rFonts w:ascii="宋体" w:hAnsi="宋体" w:cs="宋体" w:hint="eastAsia"/>
                <w:sz w:val="18"/>
                <w:szCs w:val="18"/>
              </w:rPr>
            </w:pPr>
          </w:p>
        </w:tc>
        <w:tc>
          <w:tcPr>
            <w:tcW w:w="1162" w:type="dxa"/>
            <w:vAlign w:val="center"/>
          </w:tcPr>
          <w:p w14:paraId="4810E662"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设备校时</w:t>
            </w:r>
          </w:p>
        </w:tc>
        <w:tc>
          <w:tcPr>
            <w:tcW w:w="3253" w:type="dxa"/>
            <w:vAlign w:val="center"/>
          </w:tcPr>
          <w:p w14:paraId="4B631664"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对设备进行校时</w:t>
            </w:r>
          </w:p>
        </w:tc>
        <w:tc>
          <w:tcPr>
            <w:tcW w:w="3253" w:type="dxa"/>
            <w:vAlign w:val="center"/>
          </w:tcPr>
          <w:p w14:paraId="335EDD89"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应与标准时</w:t>
            </w:r>
            <w:proofErr w:type="gramStart"/>
            <w:r>
              <w:rPr>
                <w:rFonts w:ascii="宋体" w:hAnsi="宋体" w:cs="宋体" w:hint="eastAsia"/>
                <w:sz w:val="18"/>
                <w:szCs w:val="18"/>
              </w:rPr>
              <w:t>间一致</w:t>
            </w:r>
            <w:proofErr w:type="gramEnd"/>
          </w:p>
        </w:tc>
      </w:tr>
      <w:tr w:rsidR="00AE3B13" w14:paraId="73584951" w14:textId="77777777">
        <w:trPr>
          <w:trHeight w:val="454"/>
          <w:jc w:val="center"/>
        </w:trPr>
        <w:tc>
          <w:tcPr>
            <w:tcW w:w="696" w:type="dxa"/>
            <w:vMerge/>
            <w:vAlign w:val="center"/>
          </w:tcPr>
          <w:p w14:paraId="296395F8" w14:textId="77777777" w:rsidR="00AE3B13" w:rsidRDefault="00AE3B13">
            <w:pPr>
              <w:widowControl/>
              <w:spacing w:line="240" w:lineRule="auto"/>
              <w:jc w:val="center"/>
              <w:rPr>
                <w:rFonts w:ascii="宋体" w:hAnsi="宋体" w:cs="宋体" w:hint="eastAsia"/>
                <w:sz w:val="18"/>
                <w:szCs w:val="18"/>
              </w:rPr>
            </w:pPr>
          </w:p>
        </w:tc>
        <w:tc>
          <w:tcPr>
            <w:tcW w:w="1161" w:type="dxa"/>
            <w:vMerge/>
            <w:vAlign w:val="center"/>
          </w:tcPr>
          <w:p w14:paraId="6C7D21C9" w14:textId="77777777" w:rsidR="00AE3B13" w:rsidRDefault="00AE3B13">
            <w:pPr>
              <w:widowControl/>
              <w:spacing w:line="240" w:lineRule="auto"/>
              <w:jc w:val="center"/>
              <w:rPr>
                <w:rFonts w:ascii="宋体" w:hAnsi="宋体" w:cs="宋体" w:hint="eastAsia"/>
                <w:sz w:val="18"/>
                <w:szCs w:val="18"/>
              </w:rPr>
            </w:pPr>
          </w:p>
        </w:tc>
        <w:tc>
          <w:tcPr>
            <w:tcW w:w="1162" w:type="dxa"/>
            <w:vAlign w:val="center"/>
          </w:tcPr>
          <w:p w14:paraId="1785FBEE"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功能测试</w:t>
            </w:r>
          </w:p>
        </w:tc>
        <w:tc>
          <w:tcPr>
            <w:tcW w:w="3253" w:type="dxa"/>
            <w:vAlign w:val="center"/>
          </w:tcPr>
          <w:p w14:paraId="0A1EA01F"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测试整机设备的功能</w:t>
            </w:r>
          </w:p>
        </w:tc>
        <w:tc>
          <w:tcPr>
            <w:tcW w:w="3253" w:type="dxa"/>
            <w:vAlign w:val="center"/>
          </w:tcPr>
          <w:p w14:paraId="53F183C0"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设备的功能应符合GA/T 1323-2016的规定，预防性维护时对设备进行标定、报警功能验证</w:t>
            </w:r>
          </w:p>
        </w:tc>
      </w:tr>
      <w:tr w:rsidR="00AE3B13" w14:paraId="50D41F91" w14:textId="77777777">
        <w:trPr>
          <w:trHeight w:val="454"/>
          <w:jc w:val="center"/>
        </w:trPr>
        <w:tc>
          <w:tcPr>
            <w:tcW w:w="696" w:type="dxa"/>
            <w:vMerge/>
            <w:vAlign w:val="center"/>
          </w:tcPr>
          <w:p w14:paraId="1D01B033" w14:textId="77777777" w:rsidR="00AE3B13" w:rsidRDefault="00AE3B13">
            <w:pPr>
              <w:widowControl/>
              <w:spacing w:line="240" w:lineRule="auto"/>
              <w:jc w:val="center"/>
              <w:rPr>
                <w:rFonts w:ascii="宋体" w:hAnsi="宋体" w:cs="宋体" w:hint="eastAsia"/>
                <w:sz w:val="18"/>
                <w:szCs w:val="18"/>
              </w:rPr>
            </w:pPr>
          </w:p>
        </w:tc>
        <w:tc>
          <w:tcPr>
            <w:tcW w:w="1161" w:type="dxa"/>
            <w:vMerge/>
            <w:vAlign w:val="center"/>
          </w:tcPr>
          <w:p w14:paraId="64D14D19" w14:textId="77777777" w:rsidR="00AE3B13" w:rsidRDefault="00AE3B13">
            <w:pPr>
              <w:widowControl/>
              <w:spacing w:line="240" w:lineRule="auto"/>
              <w:jc w:val="center"/>
              <w:rPr>
                <w:rFonts w:ascii="宋体" w:hAnsi="宋体" w:cs="宋体" w:hint="eastAsia"/>
                <w:sz w:val="18"/>
                <w:szCs w:val="18"/>
              </w:rPr>
            </w:pPr>
          </w:p>
        </w:tc>
        <w:tc>
          <w:tcPr>
            <w:tcW w:w="1162" w:type="dxa"/>
            <w:vAlign w:val="center"/>
          </w:tcPr>
          <w:p w14:paraId="4C87973E"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隐患排查</w:t>
            </w:r>
          </w:p>
        </w:tc>
        <w:tc>
          <w:tcPr>
            <w:tcW w:w="3253" w:type="dxa"/>
            <w:vAlign w:val="center"/>
          </w:tcPr>
          <w:p w14:paraId="08C1F33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通过询问系统管理员或操作员、查阅运行记录等方式，核实设备运行状态，排查设备存在的问题或隐患</w:t>
            </w:r>
          </w:p>
        </w:tc>
        <w:tc>
          <w:tcPr>
            <w:tcW w:w="3253" w:type="dxa"/>
            <w:vAlign w:val="center"/>
          </w:tcPr>
          <w:p w14:paraId="139CB969"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汇总维修保养过程中发现的问题，分析设备的健康状态，预测设备可能发生的问题，并提出改进意见；</w:t>
            </w:r>
          </w:p>
          <w:p w14:paraId="7E81B39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按照预防性维护的要求，及时更换即将损坏、存在隐患的设备(部件)</w:t>
            </w:r>
          </w:p>
        </w:tc>
      </w:tr>
      <w:tr w:rsidR="00AE3B13" w14:paraId="08E2BD0F" w14:textId="77777777">
        <w:trPr>
          <w:trHeight w:val="454"/>
          <w:jc w:val="center"/>
        </w:trPr>
        <w:tc>
          <w:tcPr>
            <w:tcW w:w="696" w:type="dxa"/>
            <w:vMerge/>
            <w:vAlign w:val="center"/>
          </w:tcPr>
          <w:p w14:paraId="74CBEAFE" w14:textId="77777777" w:rsidR="00AE3B13" w:rsidRDefault="00AE3B13">
            <w:pPr>
              <w:widowControl/>
              <w:spacing w:line="240" w:lineRule="auto"/>
              <w:jc w:val="center"/>
              <w:rPr>
                <w:rFonts w:ascii="宋体" w:hAnsi="宋体" w:cs="宋体" w:hint="eastAsia"/>
                <w:sz w:val="18"/>
                <w:szCs w:val="18"/>
              </w:rPr>
            </w:pPr>
          </w:p>
        </w:tc>
        <w:tc>
          <w:tcPr>
            <w:tcW w:w="1161" w:type="dxa"/>
            <w:vMerge/>
            <w:vAlign w:val="center"/>
          </w:tcPr>
          <w:p w14:paraId="4E031300" w14:textId="77777777" w:rsidR="00AE3B13" w:rsidRDefault="00AE3B13">
            <w:pPr>
              <w:widowControl/>
              <w:spacing w:line="240" w:lineRule="auto"/>
              <w:jc w:val="center"/>
              <w:rPr>
                <w:rFonts w:ascii="宋体" w:hAnsi="宋体" w:cs="宋体" w:hint="eastAsia"/>
                <w:sz w:val="18"/>
                <w:szCs w:val="18"/>
              </w:rPr>
            </w:pPr>
          </w:p>
        </w:tc>
        <w:tc>
          <w:tcPr>
            <w:tcW w:w="1162" w:type="dxa"/>
            <w:vAlign w:val="center"/>
          </w:tcPr>
          <w:p w14:paraId="66FCC33C" w14:textId="77777777" w:rsidR="00AE3B13" w:rsidRDefault="00000000">
            <w:pPr>
              <w:widowControl/>
              <w:spacing w:line="240" w:lineRule="auto"/>
              <w:jc w:val="center"/>
              <w:rPr>
                <w:rFonts w:ascii="宋体" w:hAnsi="宋体" w:cs="宋体" w:hint="eastAsia"/>
                <w:sz w:val="18"/>
                <w:szCs w:val="18"/>
              </w:rPr>
            </w:pPr>
            <w:r>
              <w:rPr>
                <w:rFonts w:ascii="宋体" w:hAnsi="宋体" w:cs="宋体" w:hint="eastAsia"/>
                <w:sz w:val="18"/>
                <w:szCs w:val="18"/>
              </w:rPr>
              <w:t>问题处置</w:t>
            </w:r>
          </w:p>
        </w:tc>
        <w:tc>
          <w:tcPr>
            <w:tcW w:w="3253" w:type="dxa"/>
            <w:vAlign w:val="center"/>
          </w:tcPr>
          <w:p w14:paraId="09DAC5A4"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设备功能达不到标准规范和使用管理要求或设备老化破损严重、已无法满足使用需要时，应提出改进建议；</w:t>
            </w:r>
          </w:p>
          <w:p w14:paraId="28DCED2F"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lastRenderedPageBreak/>
              <w:t>对于运行过程中稳定性较差或频繁发生故障的设备，经现场调整、调试后仍无法满足要求时，应提出改进建议；</w:t>
            </w:r>
          </w:p>
          <w:p w14:paraId="3E83FE4A"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t>对于设备可能发生的问题，应及时书面告知建设(使用)单位，同时提出改进建议。</w:t>
            </w:r>
          </w:p>
        </w:tc>
        <w:tc>
          <w:tcPr>
            <w:tcW w:w="3253" w:type="dxa"/>
            <w:vAlign w:val="center"/>
          </w:tcPr>
          <w:p w14:paraId="68BF2B08" w14:textId="77777777" w:rsidR="00AE3B13" w:rsidRDefault="00000000">
            <w:pPr>
              <w:widowControl/>
              <w:spacing w:line="240" w:lineRule="auto"/>
              <w:rPr>
                <w:rFonts w:ascii="宋体" w:hAnsi="宋体" w:cs="宋体" w:hint="eastAsia"/>
                <w:sz w:val="18"/>
                <w:szCs w:val="18"/>
              </w:rPr>
            </w:pPr>
            <w:r>
              <w:rPr>
                <w:rFonts w:ascii="宋体" w:hAnsi="宋体" w:cs="宋体" w:hint="eastAsia"/>
                <w:sz w:val="18"/>
                <w:szCs w:val="18"/>
              </w:rPr>
              <w:lastRenderedPageBreak/>
              <w:t>征得建设(使用)单位同意后，制定维修/更换/升级改造等方案，并采取相应的改进措施</w:t>
            </w:r>
          </w:p>
        </w:tc>
      </w:tr>
    </w:tbl>
    <w:p w14:paraId="7D7B922E" w14:textId="77777777" w:rsidR="00AE3B13" w:rsidRDefault="00AE3B13"/>
    <w:p w14:paraId="08A3F596" w14:textId="77777777" w:rsidR="00AE3B13" w:rsidRDefault="00AE3B13"/>
    <w:p w14:paraId="15112D2C" w14:textId="77777777" w:rsidR="00AE3B13" w:rsidRDefault="00AE3B13"/>
    <w:p w14:paraId="4EFEB4DE" w14:textId="77777777" w:rsidR="00AE3B13" w:rsidRDefault="00AE3B13"/>
    <w:p w14:paraId="1C6D9838" w14:textId="77777777" w:rsidR="00AE3B13" w:rsidRDefault="00AE3B13"/>
    <w:p w14:paraId="33756194" w14:textId="77777777" w:rsidR="00AE3B13" w:rsidRDefault="00AE3B13"/>
    <w:p w14:paraId="392D3E50" w14:textId="77777777" w:rsidR="00AE3B13" w:rsidRDefault="00AE3B13"/>
    <w:p w14:paraId="17BC4AD9" w14:textId="77777777" w:rsidR="00AE3B13" w:rsidRDefault="00AE3B13"/>
    <w:p w14:paraId="2D901AC2" w14:textId="77777777" w:rsidR="00AE3B13" w:rsidRDefault="00AE3B13"/>
    <w:p w14:paraId="0C5F5999" w14:textId="77777777" w:rsidR="00AE3B13" w:rsidRDefault="00AE3B13"/>
    <w:p w14:paraId="40FD033F" w14:textId="77777777" w:rsidR="00AE3B13" w:rsidRDefault="00AE3B13"/>
    <w:p w14:paraId="4572585C" w14:textId="77777777" w:rsidR="00AE3B13" w:rsidRDefault="00AE3B13"/>
    <w:p w14:paraId="4EB49E68" w14:textId="77777777" w:rsidR="00AE3B13" w:rsidRDefault="00AE3B13"/>
    <w:p w14:paraId="022DE596" w14:textId="77777777" w:rsidR="00AE3B13" w:rsidRDefault="00AE3B13"/>
    <w:p w14:paraId="35CD4AE3" w14:textId="77777777" w:rsidR="00AE3B13" w:rsidRDefault="00AE3B13"/>
    <w:p w14:paraId="1FBEC46E" w14:textId="77777777" w:rsidR="00AE3B13" w:rsidRDefault="00AE3B13"/>
    <w:p w14:paraId="748271E5" w14:textId="77777777" w:rsidR="00AE3B13" w:rsidRDefault="00AE3B13"/>
    <w:p w14:paraId="4B585866" w14:textId="77777777" w:rsidR="00AE3B13" w:rsidRDefault="00AE3B13"/>
    <w:p w14:paraId="174424C9" w14:textId="77777777" w:rsidR="00AE3B13" w:rsidRDefault="00AE3B13"/>
    <w:p w14:paraId="2C4403CB" w14:textId="77777777" w:rsidR="00AE3B13" w:rsidRDefault="00AE3B13"/>
    <w:p w14:paraId="4852553E" w14:textId="77777777" w:rsidR="00AE3B13" w:rsidRDefault="00AE3B13"/>
    <w:p w14:paraId="199D04D7" w14:textId="77777777" w:rsidR="00AE3B13" w:rsidRDefault="00AE3B13"/>
    <w:p w14:paraId="37CF735D" w14:textId="77777777" w:rsidR="00AE3B13" w:rsidRDefault="00AE3B13"/>
    <w:p w14:paraId="2C8986A9" w14:textId="77777777" w:rsidR="00AE3B13" w:rsidRDefault="00AE3B13"/>
    <w:p w14:paraId="32FFCD00" w14:textId="77777777" w:rsidR="00AE3B13" w:rsidRDefault="00AE3B13">
      <w:bookmarkStart w:id="124" w:name="_Toc3835"/>
    </w:p>
    <w:p w14:paraId="1A68370B" w14:textId="77777777" w:rsidR="00AE3B13" w:rsidRDefault="00AE3B13"/>
    <w:p w14:paraId="2B1463C2" w14:textId="77777777" w:rsidR="00AE3B13" w:rsidRDefault="00AE3B13">
      <w:pPr>
        <w:rPr>
          <w:rFonts w:hAnsi="黑体" w:cs="黑体" w:hint="eastAsia"/>
          <w:spacing w:val="455"/>
          <w:kern w:val="0"/>
        </w:rPr>
      </w:pPr>
    </w:p>
    <w:p w14:paraId="4843DD3F" w14:textId="77777777" w:rsidR="00AE3B13" w:rsidRDefault="00AE3B13">
      <w:pPr>
        <w:rPr>
          <w:rFonts w:hAnsi="黑体" w:cs="黑体" w:hint="eastAsia"/>
          <w:kern w:val="0"/>
        </w:rPr>
      </w:pPr>
    </w:p>
    <w:p w14:paraId="6E8B9692" w14:textId="77777777" w:rsidR="00AE3B13" w:rsidRDefault="00AE3B13">
      <w:pPr>
        <w:rPr>
          <w:rFonts w:hAnsi="黑体" w:cs="黑体" w:hint="eastAsia"/>
          <w:spacing w:val="665"/>
          <w:kern w:val="0"/>
        </w:rPr>
      </w:pPr>
    </w:p>
    <w:p w14:paraId="7C1C5353" w14:textId="77777777" w:rsidR="00AE3B13" w:rsidRDefault="00000000">
      <w:pPr>
        <w:spacing w:afterLines="50" w:after="156" w:line="360" w:lineRule="auto"/>
        <w:jc w:val="left"/>
        <w:rPr>
          <w:rFonts w:ascii="宋体" w:hAnsi="宋体" w:cs="宋体" w:hint="eastAsia"/>
        </w:rPr>
      </w:pPr>
      <w:r>
        <w:rPr>
          <w:rFonts w:ascii="宋体" w:hAnsi="宋体" w:cs="宋体" w:hint="eastAsia"/>
        </w:rPr>
        <w:lastRenderedPageBreak/>
        <w:t>表B.3规定了基于离子迁移</w:t>
      </w:r>
      <w:proofErr w:type="gramStart"/>
      <w:r>
        <w:rPr>
          <w:rFonts w:ascii="宋体" w:hAnsi="宋体" w:cs="宋体" w:hint="eastAsia"/>
        </w:rPr>
        <w:t>谱技术</w:t>
      </w:r>
      <w:proofErr w:type="gramEnd"/>
      <w:r>
        <w:rPr>
          <w:rFonts w:ascii="宋体" w:hAnsi="宋体" w:cs="宋体" w:hint="eastAsia"/>
        </w:rPr>
        <w:t>的痕量毒品/炸药探测仪维护保养内容及要求</w:t>
      </w:r>
    </w:p>
    <w:p w14:paraId="65B593C2" w14:textId="77777777" w:rsidR="00AE3B13" w:rsidRDefault="00000000">
      <w:pPr>
        <w:pStyle w:val="afffffffffffff2"/>
        <w:numPr>
          <w:ilvl w:val="255"/>
          <w:numId w:val="0"/>
        </w:numPr>
        <w:spacing w:line="360" w:lineRule="auto"/>
        <w:rPr>
          <w:rFonts w:hAnsi="黑体" w:cs="黑体" w:hint="eastAsia"/>
          <w:szCs w:val="21"/>
        </w:rPr>
      </w:pPr>
      <w:r>
        <w:rPr>
          <w:rFonts w:hAnsi="黑体" w:cs="黑体" w:hint="eastAsia"/>
          <w:szCs w:val="21"/>
        </w:rPr>
        <w:t>表B.3 基于离子迁移</w:t>
      </w:r>
      <w:proofErr w:type="gramStart"/>
      <w:r>
        <w:rPr>
          <w:rFonts w:hAnsi="黑体" w:cs="黑体" w:hint="eastAsia"/>
          <w:szCs w:val="21"/>
        </w:rPr>
        <w:t>谱技术</w:t>
      </w:r>
      <w:proofErr w:type="gramEnd"/>
      <w:r>
        <w:rPr>
          <w:rFonts w:hAnsi="黑体" w:cs="黑体" w:hint="eastAsia"/>
          <w:szCs w:val="21"/>
        </w:rPr>
        <w:t>的痕量毒品/炸药探测仪</w:t>
      </w:r>
      <w:proofErr w:type="gramStart"/>
      <w:r>
        <w:rPr>
          <w:rFonts w:hAnsi="黑体" w:cs="黑体" w:hint="eastAsia"/>
          <w:szCs w:val="21"/>
        </w:rPr>
        <w:t>维维护养内容</w:t>
      </w:r>
      <w:proofErr w:type="gramEnd"/>
      <w:r>
        <w:rPr>
          <w:rFonts w:hAnsi="黑体" w:cs="黑体" w:hint="eastAsia"/>
          <w:szCs w:val="21"/>
        </w:rPr>
        <w:t>及要求</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161"/>
        <w:gridCol w:w="1162"/>
        <w:gridCol w:w="3253"/>
        <w:gridCol w:w="3253"/>
      </w:tblGrid>
      <w:tr w:rsidR="00AE3B13" w14:paraId="5360AC68" w14:textId="77777777">
        <w:trPr>
          <w:cantSplit/>
          <w:trHeight w:val="454"/>
          <w:tblHeader/>
          <w:jc w:val="center"/>
        </w:trPr>
        <w:tc>
          <w:tcPr>
            <w:tcW w:w="696" w:type="dxa"/>
            <w:vAlign w:val="center"/>
          </w:tcPr>
          <w:p w14:paraId="01F25604"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序号</w:t>
            </w:r>
          </w:p>
        </w:tc>
        <w:tc>
          <w:tcPr>
            <w:tcW w:w="1161" w:type="dxa"/>
            <w:vAlign w:val="center"/>
          </w:tcPr>
          <w:p w14:paraId="48DA9771"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对象</w:t>
            </w:r>
          </w:p>
        </w:tc>
        <w:tc>
          <w:tcPr>
            <w:tcW w:w="4415" w:type="dxa"/>
            <w:gridSpan w:val="2"/>
            <w:vAlign w:val="center"/>
          </w:tcPr>
          <w:p w14:paraId="04F0A88B"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维护保养内容</w:t>
            </w:r>
          </w:p>
        </w:tc>
        <w:tc>
          <w:tcPr>
            <w:tcW w:w="3253" w:type="dxa"/>
            <w:vAlign w:val="center"/>
          </w:tcPr>
          <w:p w14:paraId="1F7E827D"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维护保养要求</w:t>
            </w:r>
          </w:p>
        </w:tc>
      </w:tr>
      <w:tr w:rsidR="00AE3B13" w14:paraId="1FE65417" w14:textId="77777777">
        <w:trPr>
          <w:trHeight w:val="454"/>
          <w:jc w:val="center"/>
        </w:trPr>
        <w:tc>
          <w:tcPr>
            <w:tcW w:w="696" w:type="dxa"/>
            <w:vMerge w:val="restart"/>
            <w:vAlign w:val="center"/>
          </w:tcPr>
          <w:p w14:paraId="3EC2F80F"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1</w:t>
            </w:r>
          </w:p>
        </w:tc>
        <w:tc>
          <w:tcPr>
            <w:tcW w:w="1161" w:type="dxa"/>
            <w:vMerge w:val="restart"/>
            <w:vAlign w:val="center"/>
          </w:tcPr>
          <w:p w14:paraId="58B32EF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设备外观</w:t>
            </w:r>
          </w:p>
        </w:tc>
        <w:tc>
          <w:tcPr>
            <w:tcW w:w="1162" w:type="dxa"/>
            <w:vAlign w:val="center"/>
          </w:tcPr>
          <w:p w14:paraId="6D1D999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外观检查</w:t>
            </w:r>
          </w:p>
        </w:tc>
        <w:tc>
          <w:tcPr>
            <w:tcW w:w="3253" w:type="dxa"/>
            <w:vAlign w:val="center"/>
          </w:tcPr>
          <w:p w14:paraId="23990F5E"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检查主机、电池、充电器、安全样品、标定样品和烧杯等</w:t>
            </w:r>
          </w:p>
        </w:tc>
        <w:tc>
          <w:tcPr>
            <w:tcW w:w="3253" w:type="dxa"/>
            <w:vAlign w:val="center"/>
          </w:tcPr>
          <w:p w14:paraId="41EF4BE9"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主机外壳良好、无明显凹痕、变形、开裂；</w:t>
            </w:r>
          </w:p>
          <w:p w14:paraId="143FFD6B"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标定样品在有效期内；</w:t>
            </w:r>
          </w:p>
          <w:p w14:paraId="75E9A831"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电池和充电器充放电功能正常</w:t>
            </w:r>
          </w:p>
        </w:tc>
      </w:tr>
      <w:tr w:rsidR="00AE3B13" w14:paraId="31F4DFC9" w14:textId="77777777">
        <w:trPr>
          <w:trHeight w:val="454"/>
          <w:jc w:val="center"/>
        </w:trPr>
        <w:tc>
          <w:tcPr>
            <w:tcW w:w="696" w:type="dxa"/>
            <w:vMerge/>
            <w:vAlign w:val="center"/>
          </w:tcPr>
          <w:p w14:paraId="6234CC99" w14:textId="77777777" w:rsidR="00AE3B13" w:rsidRDefault="00AE3B13">
            <w:pPr>
              <w:widowControl/>
              <w:spacing w:line="240" w:lineRule="auto"/>
              <w:jc w:val="center"/>
              <w:rPr>
                <w:rFonts w:ascii="宋体" w:hAnsi="宋体" w:cs="宋体" w:hint="eastAsia"/>
                <w:sz w:val="18"/>
                <w:szCs w:val="18"/>
              </w:rPr>
            </w:pPr>
          </w:p>
        </w:tc>
        <w:tc>
          <w:tcPr>
            <w:tcW w:w="1161" w:type="dxa"/>
            <w:vMerge/>
            <w:vAlign w:val="center"/>
          </w:tcPr>
          <w:p w14:paraId="1E99E60C" w14:textId="77777777" w:rsidR="00AE3B13" w:rsidRDefault="00AE3B13">
            <w:pPr>
              <w:widowControl/>
              <w:spacing w:line="240" w:lineRule="auto"/>
              <w:jc w:val="center"/>
              <w:rPr>
                <w:rFonts w:ascii="宋体" w:hAnsi="宋体" w:cs="宋体" w:hint="eastAsia"/>
                <w:sz w:val="18"/>
                <w:szCs w:val="18"/>
              </w:rPr>
            </w:pPr>
          </w:p>
        </w:tc>
        <w:tc>
          <w:tcPr>
            <w:tcW w:w="1162" w:type="dxa"/>
            <w:vAlign w:val="center"/>
          </w:tcPr>
          <w:p w14:paraId="111B136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表面清洁</w:t>
            </w:r>
          </w:p>
        </w:tc>
        <w:tc>
          <w:tcPr>
            <w:tcW w:w="3253" w:type="dxa"/>
            <w:vAlign w:val="center"/>
          </w:tcPr>
          <w:p w14:paraId="56C352D8"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在断电状态下，对设备外壳、屏幕和采样器进行必要的清洁</w:t>
            </w:r>
          </w:p>
        </w:tc>
        <w:tc>
          <w:tcPr>
            <w:tcW w:w="3253" w:type="dxa"/>
            <w:vAlign w:val="center"/>
          </w:tcPr>
          <w:p w14:paraId="1E4E03C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设备外壳、屏幕和采样器应干净整洁</w:t>
            </w:r>
          </w:p>
        </w:tc>
      </w:tr>
      <w:tr w:rsidR="00AE3B13" w14:paraId="14C6416D" w14:textId="77777777">
        <w:trPr>
          <w:trHeight w:val="454"/>
          <w:jc w:val="center"/>
        </w:trPr>
        <w:tc>
          <w:tcPr>
            <w:tcW w:w="696" w:type="dxa"/>
            <w:vMerge w:val="restart"/>
            <w:vAlign w:val="center"/>
          </w:tcPr>
          <w:p w14:paraId="1A39F5B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2</w:t>
            </w:r>
          </w:p>
        </w:tc>
        <w:tc>
          <w:tcPr>
            <w:tcW w:w="1161" w:type="dxa"/>
            <w:vMerge w:val="restart"/>
            <w:vAlign w:val="center"/>
          </w:tcPr>
          <w:p w14:paraId="3C94433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电池</w:t>
            </w:r>
          </w:p>
        </w:tc>
        <w:tc>
          <w:tcPr>
            <w:tcW w:w="1162" w:type="dxa"/>
            <w:vAlign w:val="center"/>
          </w:tcPr>
          <w:p w14:paraId="1EE2CD9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vAlign w:val="center"/>
          </w:tcPr>
          <w:p w14:paraId="7DF5564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检查电池外观</w:t>
            </w:r>
          </w:p>
        </w:tc>
        <w:tc>
          <w:tcPr>
            <w:tcW w:w="3253" w:type="dxa"/>
            <w:vAlign w:val="center"/>
          </w:tcPr>
          <w:p w14:paraId="47FB750D"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电池外观应无明显的变形、漏液、膨胀或裂纹等现象</w:t>
            </w:r>
          </w:p>
        </w:tc>
      </w:tr>
      <w:tr w:rsidR="00AE3B13" w14:paraId="5770D611" w14:textId="77777777">
        <w:trPr>
          <w:trHeight w:val="454"/>
          <w:jc w:val="center"/>
        </w:trPr>
        <w:tc>
          <w:tcPr>
            <w:tcW w:w="696" w:type="dxa"/>
            <w:vMerge/>
            <w:vAlign w:val="center"/>
          </w:tcPr>
          <w:p w14:paraId="14C8B3F0" w14:textId="77777777" w:rsidR="00AE3B13" w:rsidRDefault="00AE3B13">
            <w:pPr>
              <w:widowControl/>
              <w:spacing w:line="240" w:lineRule="auto"/>
              <w:jc w:val="center"/>
              <w:rPr>
                <w:rFonts w:ascii="宋体" w:hAnsi="宋体" w:cs="宋体" w:hint="eastAsia"/>
                <w:sz w:val="18"/>
                <w:szCs w:val="18"/>
              </w:rPr>
            </w:pPr>
          </w:p>
        </w:tc>
        <w:tc>
          <w:tcPr>
            <w:tcW w:w="1161" w:type="dxa"/>
            <w:vMerge/>
            <w:vAlign w:val="center"/>
          </w:tcPr>
          <w:p w14:paraId="72ABC0A5" w14:textId="77777777" w:rsidR="00AE3B13" w:rsidRDefault="00AE3B13">
            <w:pPr>
              <w:widowControl/>
              <w:spacing w:line="240" w:lineRule="auto"/>
              <w:jc w:val="center"/>
              <w:rPr>
                <w:rFonts w:ascii="宋体" w:hAnsi="宋体" w:cs="宋体" w:hint="eastAsia"/>
                <w:sz w:val="18"/>
                <w:szCs w:val="18"/>
              </w:rPr>
            </w:pPr>
          </w:p>
        </w:tc>
        <w:tc>
          <w:tcPr>
            <w:tcW w:w="1162" w:type="dxa"/>
            <w:vAlign w:val="center"/>
          </w:tcPr>
          <w:p w14:paraId="420A7E9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电量测试</w:t>
            </w:r>
          </w:p>
        </w:tc>
        <w:tc>
          <w:tcPr>
            <w:tcW w:w="3253" w:type="dxa"/>
            <w:vAlign w:val="center"/>
          </w:tcPr>
          <w:p w14:paraId="27A647A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检查电池电量</w:t>
            </w:r>
          </w:p>
        </w:tc>
        <w:tc>
          <w:tcPr>
            <w:tcW w:w="3253" w:type="dxa"/>
            <w:vAlign w:val="center"/>
          </w:tcPr>
          <w:p w14:paraId="3116EC37"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剩余电量低于</w:t>
            </w:r>
            <w:r>
              <w:rPr>
                <w:rFonts w:ascii="宋体" w:hAnsi="宋体" w:cs="宋体"/>
                <w:kern w:val="0"/>
                <w:sz w:val="18"/>
                <w:szCs w:val="18"/>
              </w:rPr>
              <w:t>20%时进行充电</w:t>
            </w:r>
          </w:p>
        </w:tc>
      </w:tr>
      <w:tr w:rsidR="00AE3B13" w14:paraId="327AF364" w14:textId="77777777">
        <w:trPr>
          <w:trHeight w:val="454"/>
          <w:jc w:val="center"/>
        </w:trPr>
        <w:tc>
          <w:tcPr>
            <w:tcW w:w="696" w:type="dxa"/>
            <w:vAlign w:val="center"/>
          </w:tcPr>
          <w:p w14:paraId="1ED12D15"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3</w:t>
            </w:r>
          </w:p>
        </w:tc>
        <w:tc>
          <w:tcPr>
            <w:tcW w:w="1161" w:type="dxa"/>
            <w:vAlign w:val="center"/>
          </w:tcPr>
          <w:p w14:paraId="59BB4F7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气泵</w:t>
            </w:r>
          </w:p>
        </w:tc>
        <w:tc>
          <w:tcPr>
            <w:tcW w:w="1162" w:type="dxa"/>
            <w:vAlign w:val="center"/>
          </w:tcPr>
          <w:p w14:paraId="01E4D4C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42C3F837"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检查气泵工作和状态</w:t>
            </w:r>
          </w:p>
        </w:tc>
        <w:tc>
          <w:tcPr>
            <w:tcW w:w="3253" w:type="dxa"/>
            <w:vAlign w:val="center"/>
          </w:tcPr>
          <w:p w14:paraId="73161D9D"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无异常噪音、</w:t>
            </w:r>
            <w:proofErr w:type="gramStart"/>
            <w:r>
              <w:rPr>
                <w:rFonts w:ascii="宋体" w:hAnsi="宋体" w:cs="宋体" w:hint="eastAsia"/>
                <w:kern w:val="0"/>
                <w:sz w:val="18"/>
                <w:szCs w:val="18"/>
              </w:rPr>
              <w:t>气流量未超出</w:t>
            </w:r>
            <w:proofErr w:type="gramEnd"/>
            <w:r>
              <w:rPr>
                <w:rFonts w:ascii="宋体" w:hAnsi="宋体" w:cs="宋体" w:hint="eastAsia"/>
                <w:kern w:val="0"/>
                <w:sz w:val="18"/>
                <w:szCs w:val="18"/>
              </w:rPr>
              <w:t>默认设置范围</w:t>
            </w:r>
          </w:p>
        </w:tc>
      </w:tr>
      <w:tr w:rsidR="00AE3B13" w14:paraId="6F21C652" w14:textId="77777777">
        <w:trPr>
          <w:trHeight w:val="454"/>
          <w:jc w:val="center"/>
        </w:trPr>
        <w:tc>
          <w:tcPr>
            <w:tcW w:w="696" w:type="dxa"/>
            <w:vAlign w:val="center"/>
          </w:tcPr>
          <w:p w14:paraId="31D817C6"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4</w:t>
            </w:r>
          </w:p>
        </w:tc>
        <w:tc>
          <w:tcPr>
            <w:tcW w:w="1161" w:type="dxa"/>
            <w:vAlign w:val="center"/>
          </w:tcPr>
          <w:p w14:paraId="4A14D59B"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采样口</w:t>
            </w:r>
          </w:p>
        </w:tc>
        <w:tc>
          <w:tcPr>
            <w:tcW w:w="1162" w:type="dxa"/>
            <w:vAlign w:val="center"/>
          </w:tcPr>
          <w:p w14:paraId="1C536A8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4729D6D7"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检查采样器的加热功能，检查采样口的吸气采样功能</w:t>
            </w:r>
          </w:p>
        </w:tc>
        <w:tc>
          <w:tcPr>
            <w:tcW w:w="3253" w:type="dxa"/>
            <w:vAlign w:val="center"/>
          </w:tcPr>
          <w:p w14:paraId="2B23D93D"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采样器加热温度与参数设置温度范围一致；</w:t>
            </w:r>
          </w:p>
          <w:p w14:paraId="1951B88D"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擦拭与吸气采样方式均正常</w:t>
            </w:r>
          </w:p>
        </w:tc>
      </w:tr>
      <w:tr w:rsidR="00AE3B13" w14:paraId="3C8D94EE" w14:textId="77777777">
        <w:trPr>
          <w:trHeight w:val="454"/>
          <w:jc w:val="center"/>
        </w:trPr>
        <w:tc>
          <w:tcPr>
            <w:tcW w:w="696" w:type="dxa"/>
            <w:vAlign w:val="center"/>
          </w:tcPr>
          <w:p w14:paraId="7DC2347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5</w:t>
            </w:r>
          </w:p>
        </w:tc>
        <w:tc>
          <w:tcPr>
            <w:tcW w:w="1161" w:type="dxa"/>
            <w:vAlign w:val="center"/>
          </w:tcPr>
          <w:p w14:paraId="1E63C30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控制子系统</w:t>
            </w:r>
          </w:p>
        </w:tc>
        <w:tc>
          <w:tcPr>
            <w:tcW w:w="1162" w:type="dxa"/>
            <w:vAlign w:val="center"/>
          </w:tcPr>
          <w:p w14:paraId="743D988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vAlign w:val="center"/>
          </w:tcPr>
          <w:p w14:paraId="7A10E9E6"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检查设备开机、显示器、按键或触屏等</w:t>
            </w:r>
          </w:p>
        </w:tc>
        <w:tc>
          <w:tcPr>
            <w:tcW w:w="3253" w:type="dxa"/>
            <w:vAlign w:val="center"/>
          </w:tcPr>
          <w:p w14:paraId="75EA16C3"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打开电源开关，设备应能正常开机；</w:t>
            </w:r>
          </w:p>
          <w:p w14:paraId="30781A92"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显示屏颜色及亮度应正常，无画面抖动、黑屏等现象；</w:t>
            </w:r>
          </w:p>
          <w:p w14:paraId="0AA023E4"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按键或触屏输入准确，无失灵或不灵敏现象</w:t>
            </w:r>
          </w:p>
        </w:tc>
      </w:tr>
      <w:tr w:rsidR="00AE3B13" w14:paraId="71143C16" w14:textId="77777777">
        <w:trPr>
          <w:trHeight w:val="454"/>
          <w:jc w:val="center"/>
        </w:trPr>
        <w:tc>
          <w:tcPr>
            <w:tcW w:w="696" w:type="dxa"/>
            <w:vMerge w:val="restart"/>
            <w:vAlign w:val="center"/>
          </w:tcPr>
          <w:p w14:paraId="1E9743A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6</w:t>
            </w:r>
          </w:p>
        </w:tc>
        <w:tc>
          <w:tcPr>
            <w:tcW w:w="1161" w:type="dxa"/>
            <w:vMerge w:val="restart"/>
            <w:vAlign w:val="center"/>
          </w:tcPr>
          <w:p w14:paraId="2C0B4BA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整机设备</w:t>
            </w:r>
          </w:p>
        </w:tc>
        <w:tc>
          <w:tcPr>
            <w:tcW w:w="1162" w:type="dxa"/>
            <w:vAlign w:val="center"/>
          </w:tcPr>
          <w:p w14:paraId="4862851C"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设备优化</w:t>
            </w:r>
          </w:p>
        </w:tc>
        <w:tc>
          <w:tcPr>
            <w:tcW w:w="3253" w:type="dxa"/>
            <w:vAlign w:val="center"/>
          </w:tcPr>
          <w:p w14:paraId="06996089"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根据系统运行情况及使用管理要求，调整系统的相关参数，优化系统性能</w:t>
            </w:r>
          </w:p>
        </w:tc>
        <w:tc>
          <w:tcPr>
            <w:tcW w:w="3253" w:type="dxa"/>
            <w:vAlign w:val="center"/>
          </w:tcPr>
          <w:p w14:paraId="451927A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设备的人机交互、检测、维护、数据管理、设备自诊断等功能，应符合</w:t>
            </w:r>
            <w:r>
              <w:rPr>
                <w:rFonts w:ascii="宋体" w:hAnsi="宋体" w:cs="宋体"/>
                <w:kern w:val="0"/>
                <w:sz w:val="18"/>
                <w:szCs w:val="18"/>
              </w:rPr>
              <w:t>GB/T 841-2021的相关规定</w:t>
            </w:r>
          </w:p>
        </w:tc>
      </w:tr>
      <w:tr w:rsidR="00AE3B13" w14:paraId="2DB2D32E" w14:textId="77777777">
        <w:trPr>
          <w:trHeight w:val="454"/>
          <w:jc w:val="center"/>
        </w:trPr>
        <w:tc>
          <w:tcPr>
            <w:tcW w:w="696" w:type="dxa"/>
            <w:vMerge/>
            <w:vAlign w:val="center"/>
          </w:tcPr>
          <w:p w14:paraId="30521E31" w14:textId="77777777" w:rsidR="00AE3B13" w:rsidRDefault="00AE3B13">
            <w:pPr>
              <w:widowControl/>
              <w:spacing w:line="240" w:lineRule="auto"/>
              <w:jc w:val="center"/>
              <w:rPr>
                <w:rFonts w:ascii="宋体" w:hAnsi="宋体" w:cs="宋体" w:hint="eastAsia"/>
                <w:sz w:val="18"/>
                <w:szCs w:val="18"/>
              </w:rPr>
            </w:pPr>
          </w:p>
        </w:tc>
        <w:tc>
          <w:tcPr>
            <w:tcW w:w="1161" w:type="dxa"/>
            <w:vMerge/>
            <w:vAlign w:val="center"/>
          </w:tcPr>
          <w:p w14:paraId="595CFD90" w14:textId="77777777" w:rsidR="00AE3B13" w:rsidRDefault="00AE3B13">
            <w:pPr>
              <w:widowControl/>
              <w:spacing w:line="240" w:lineRule="auto"/>
              <w:jc w:val="center"/>
              <w:rPr>
                <w:rFonts w:ascii="宋体" w:hAnsi="宋体" w:cs="宋体" w:hint="eastAsia"/>
                <w:sz w:val="18"/>
                <w:szCs w:val="18"/>
              </w:rPr>
            </w:pPr>
          </w:p>
        </w:tc>
        <w:tc>
          <w:tcPr>
            <w:tcW w:w="1162" w:type="dxa"/>
            <w:vAlign w:val="center"/>
          </w:tcPr>
          <w:p w14:paraId="5F786D4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设备校时</w:t>
            </w:r>
          </w:p>
        </w:tc>
        <w:tc>
          <w:tcPr>
            <w:tcW w:w="3253" w:type="dxa"/>
            <w:vAlign w:val="center"/>
          </w:tcPr>
          <w:p w14:paraId="2A043EB1"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对设备进行校时</w:t>
            </w:r>
          </w:p>
        </w:tc>
        <w:tc>
          <w:tcPr>
            <w:tcW w:w="3253" w:type="dxa"/>
            <w:vAlign w:val="center"/>
          </w:tcPr>
          <w:p w14:paraId="7FE5CB3D"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设备的主时钟与标准时间偏差应符合标准规范的规定</w:t>
            </w:r>
          </w:p>
        </w:tc>
      </w:tr>
      <w:tr w:rsidR="00AE3B13" w14:paraId="253BEDE0" w14:textId="77777777">
        <w:trPr>
          <w:trHeight w:val="454"/>
          <w:jc w:val="center"/>
        </w:trPr>
        <w:tc>
          <w:tcPr>
            <w:tcW w:w="696" w:type="dxa"/>
            <w:vMerge/>
            <w:vAlign w:val="center"/>
          </w:tcPr>
          <w:p w14:paraId="405C5477" w14:textId="77777777" w:rsidR="00AE3B13" w:rsidRDefault="00AE3B13">
            <w:pPr>
              <w:widowControl/>
              <w:spacing w:line="240" w:lineRule="auto"/>
              <w:jc w:val="center"/>
              <w:rPr>
                <w:rFonts w:ascii="宋体" w:hAnsi="宋体" w:cs="宋体" w:hint="eastAsia"/>
                <w:sz w:val="18"/>
                <w:szCs w:val="18"/>
              </w:rPr>
            </w:pPr>
          </w:p>
        </w:tc>
        <w:tc>
          <w:tcPr>
            <w:tcW w:w="1161" w:type="dxa"/>
            <w:vMerge/>
            <w:vAlign w:val="center"/>
          </w:tcPr>
          <w:p w14:paraId="31214162" w14:textId="77777777" w:rsidR="00AE3B13" w:rsidRDefault="00AE3B13">
            <w:pPr>
              <w:widowControl/>
              <w:spacing w:line="240" w:lineRule="auto"/>
              <w:jc w:val="center"/>
              <w:rPr>
                <w:rFonts w:ascii="宋体" w:hAnsi="宋体" w:cs="宋体" w:hint="eastAsia"/>
                <w:sz w:val="18"/>
                <w:szCs w:val="18"/>
              </w:rPr>
            </w:pPr>
          </w:p>
        </w:tc>
        <w:tc>
          <w:tcPr>
            <w:tcW w:w="1162" w:type="dxa"/>
            <w:vAlign w:val="center"/>
          </w:tcPr>
          <w:p w14:paraId="63D6128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2690F120"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测试整机设备的功能</w:t>
            </w:r>
          </w:p>
        </w:tc>
        <w:tc>
          <w:tcPr>
            <w:tcW w:w="3253" w:type="dxa"/>
            <w:vAlign w:val="center"/>
          </w:tcPr>
          <w:p w14:paraId="217F21A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设备的功能应符合</w:t>
            </w:r>
            <w:r>
              <w:rPr>
                <w:rFonts w:ascii="宋体" w:hAnsi="宋体" w:cs="宋体"/>
                <w:kern w:val="0"/>
                <w:sz w:val="18"/>
                <w:szCs w:val="18"/>
              </w:rPr>
              <w:t>GB/T 841-2021的规定，预防性维护时对设备进行标定、报警功能验证</w:t>
            </w:r>
          </w:p>
        </w:tc>
      </w:tr>
      <w:tr w:rsidR="00AE3B13" w14:paraId="76BABB77" w14:textId="77777777">
        <w:trPr>
          <w:trHeight w:val="454"/>
          <w:jc w:val="center"/>
        </w:trPr>
        <w:tc>
          <w:tcPr>
            <w:tcW w:w="696" w:type="dxa"/>
            <w:vMerge/>
            <w:vAlign w:val="center"/>
          </w:tcPr>
          <w:p w14:paraId="07215FCD" w14:textId="77777777" w:rsidR="00AE3B13" w:rsidRDefault="00AE3B13">
            <w:pPr>
              <w:widowControl/>
              <w:spacing w:line="240" w:lineRule="auto"/>
              <w:jc w:val="center"/>
              <w:rPr>
                <w:rFonts w:ascii="宋体" w:hAnsi="宋体" w:cs="宋体" w:hint="eastAsia"/>
                <w:sz w:val="18"/>
                <w:szCs w:val="18"/>
              </w:rPr>
            </w:pPr>
          </w:p>
        </w:tc>
        <w:tc>
          <w:tcPr>
            <w:tcW w:w="1161" w:type="dxa"/>
            <w:vMerge/>
            <w:vAlign w:val="center"/>
          </w:tcPr>
          <w:p w14:paraId="26650282" w14:textId="77777777" w:rsidR="00AE3B13" w:rsidRDefault="00AE3B13">
            <w:pPr>
              <w:widowControl/>
              <w:spacing w:line="240" w:lineRule="auto"/>
              <w:jc w:val="center"/>
              <w:rPr>
                <w:rFonts w:ascii="宋体" w:hAnsi="宋体" w:cs="宋体" w:hint="eastAsia"/>
                <w:sz w:val="18"/>
                <w:szCs w:val="18"/>
              </w:rPr>
            </w:pPr>
          </w:p>
        </w:tc>
        <w:tc>
          <w:tcPr>
            <w:tcW w:w="1162" w:type="dxa"/>
            <w:vAlign w:val="center"/>
          </w:tcPr>
          <w:p w14:paraId="0C1DF03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隐患排查</w:t>
            </w:r>
          </w:p>
        </w:tc>
        <w:tc>
          <w:tcPr>
            <w:tcW w:w="3253" w:type="dxa"/>
            <w:vAlign w:val="center"/>
          </w:tcPr>
          <w:p w14:paraId="73948621"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通过询问系统管理员或操作员、查阅运行记录等方式，核实设备运行状态，排查设备存在的问题或隐患</w:t>
            </w:r>
          </w:p>
        </w:tc>
        <w:tc>
          <w:tcPr>
            <w:tcW w:w="3253" w:type="dxa"/>
            <w:vAlign w:val="center"/>
          </w:tcPr>
          <w:p w14:paraId="23EA8345"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汇总维修保养过程中发现的问题，分析设备的健康状态，预测设备可能发生的问题，并提出改进意见</w:t>
            </w:r>
            <w:r>
              <w:rPr>
                <w:rFonts w:ascii="宋体" w:hAnsi="宋体" w:cs="宋体"/>
                <w:kern w:val="0"/>
                <w:sz w:val="18"/>
                <w:szCs w:val="18"/>
              </w:rPr>
              <w:t>;按照预防性维护的要求，及时更换即将损坏、存在隐患的设备(部件)</w:t>
            </w:r>
          </w:p>
        </w:tc>
      </w:tr>
      <w:tr w:rsidR="00AE3B13" w14:paraId="45FF7DDF" w14:textId="77777777">
        <w:trPr>
          <w:trHeight w:val="454"/>
          <w:jc w:val="center"/>
        </w:trPr>
        <w:tc>
          <w:tcPr>
            <w:tcW w:w="696" w:type="dxa"/>
            <w:vMerge/>
            <w:vAlign w:val="center"/>
          </w:tcPr>
          <w:p w14:paraId="74B6B66B" w14:textId="77777777" w:rsidR="00AE3B13" w:rsidRDefault="00AE3B13">
            <w:pPr>
              <w:widowControl/>
              <w:spacing w:line="240" w:lineRule="auto"/>
              <w:jc w:val="center"/>
              <w:rPr>
                <w:rFonts w:ascii="宋体" w:hAnsi="宋体" w:cs="宋体" w:hint="eastAsia"/>
                <w:sz w:val="18"/>
                <w:szCs w:val="18"/>
              </w:rPr>
            </w:pPr>
          </w:p>
        </w:tc>
        <w:tc>
          <w:tcPr>
            <w:tcW w:w="1161" w:type="dxa"/>
            <w:vMerge/>
            <w:vAlign w:val="center"/>
          </w:tcPr>
          <w:p w14:paraId="2081202F" w14:textId="77777777" w:rsidR="00AE3B13" w:rsidRDefault="00AE3B13">
            <w:pPr>
              <w:widowControl/>
              <w:spacing w:line="240" w:lineRule="auto"/>
              <w:jc w:val="center"/>
              <w:rPr>
                <w:rFonts w:ascii="宋体" w:hAnsi="宋体" w:cs="宋体" w:hint="eastAsia"/>
                <w:sz w:val="18"/>
                <w:szCs w:val="18"/>
              </w:rPr>
            </w:pPr>
          </w:p>
        </w:tc>
        <w:tc>
          <w:tcPr>
            <w:tcW w:w="1162" w:type="dxa"/>
            <w:vAlign w:val="center"/>
          </w:tcPr>
          <w:p w14:paraId="14BC618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问题处置</w:t>
            </w:r>
          </w:p>
        </w:tc>
        <w:tc>
          <w:tcPr>
            <w:tcW w:w="3253" w:type="dxa"/>
            <w:vAlign w:val="center"/>
          </w:tcPr>
          <w:p w14:paraId="19F713B9"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设备功能达不到标准规范和使用管理要求或设备老化破损严重、已无法满足使用需要时，应提出改进建议；</w:t>
            </w:r>
          </w:p>
          <w:p w14:paraId="36BC6E35"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对于日常运行过程中稳定性较差或频繁发生故障的设备，经现场调整、调试后仍无法满足要求时，应提出改进建议；</w:t>
            </w:r>
          </w:p>
          <w:p w14:paraId="75DCC476"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lastRenderedPageBreak/>
              <w:t>对于设备可能发生的问题，应及时书面告知建设</w:t>
            </w:r>
            <w:r>
              <w:rPr>
                <w:rFonts w:ascii="宋体" w:hAnsi="宋体" w:cs="宋体"/>
                <w:kern w:val="0"/>
                <w:sz w:val="18"/>
                <w:szCs w:val="18"/>
              </w:rPr>
              <w:t>(使用)单位，同时提出改进建议。</w:t>
            </w:r>
          </w:p>
        </w:tc>
        <w:tc>
          <w:tcPr>
            <w:tcW w:w="3253" w:type="dxa"/>
            <w:vAlign w:val="center"/>
          </w:tcPr>
          <w:p w14:paraId="3169E19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lastRenderedPageBreak/>
              <w:t>征得建设</w:t>
            </w:r>
            <w:r>
              <w:rPr>
                <w:rFonts w:ascii="宋体" w:hAnsi="宋体" w:cs="宋体"/>
                <w:kern w:val="0"/>
                <w:sz w:val="18"/>
                <w:szCs w:val="18"/>
              </w:rPr>
              <w:t>(使用)单位同意后，制定维修/更换/升级改造等方案，并采取相应的改进措施</w:t>
            </w:r>
          </w:p>
        </w:tc>
      </w:tr>
    </w:tbl>
    <w:p w14:paraId="758CBA10" w14:textId="77777777" w:rsidR="00AE3B13" w:rsidRDefault="00AE3B13"/>
    <w:p w14:paraId="32CAE0CA" w14:textId="77777777" w:rsidR="00AE3B13" w:rsidRDefault="00AE3B13"/>
    <w:p w14:paraId="2C1E6B4B" w14:textId="77777777" w:rsidR="00AE3B13" w:rsidRDefault="00AE3B13"/>
    <w:p w14:paraId="2606E1C8" w14:textId="77777777" w:rsidR="00AE3B13" w:rsidRDefault="00AE3B13"/>
    <w:p w14:paraId="71107EB5" w14:textId="77777777" w:rsidR="00AE3B13" w:rsidRDefault="00AE3B13"/>
    <w:p w14:paraId="20D9E9C8" w14:textId="77777777" w:rsidR="00AE3B13" w:rsidRDefault="00AE3B13"/>
    <w:p w14:paraId="62EA533A" w14:textId="77777777" w:rsidR="00AE3B13" w:rsidRDefault="00AE3B13"/>
    <w:p w14:paraId="5287D367" w14:textId="77777777" w:rsidR="00AE3B13" w:rsidRDefault="00AE3B13"/>
    <w:p w14:paraId="3FC5EF82" w14:textId="77777777" w:rsidR="00AE3B13" w:rsidRDefault="00AE3B13"/>
    <w:p w14:paraId="278226F2" w14:textId="77777777" w:rsidR="00AE3B13" w:rsidRDefault="00AE3B13"/>
    <w:p w14:paraId="471CC7CA" w14:textId="77777777" w:rsidR="00AE3B13" w:rsidRDefault="00AE3B13"/>
    <w:p w14:paraId="36295ADD" w14:textId="77777777" w:rsidR="00AE3B13" w:rsidRDefault="00AE3B13"/>
    <w:p w14:paraId="6B8F98E3" w14:textId="77777777" w:rsidR="00AE3B13" w:rsidRDefault="00AE3B13"/>
    <w:p w14:paraId="7EE93D0A" w14:textId="77777777" w:rsidR="00AE3B13" w:rsidRDefault="00AE3B13"/>
    <w:p w14:paraId="54D79D25" w14:textId="77777777" w:rsidR="00AE3B13" w:rsidRDefault="00AE3B13"/>
    <w:p w14:paraId="6EB47FA9" w14:textId="77777777" w:rsidR="00AE3B13" w:rsidRDefault="00AE3B13"/>
    <w:p w14:paraId="1D9273D4" w14:textId="77777777" w:rsidR="00AE3B13" w:rsidRDefault="00AE3B13"/>
    <w:p w14:paraId="16724231" w14:textId="77777777" w:rsidR="00AE3B13" w:rsidRDefault="00AE3B13"/>
    <w:p w14:paraId="386211CA" w14:textId="77777777" w:rsidR="00AE3B13" w:rsidRDefault="00AE3B13"/>
    <w:p w14:paraId="255150DF" w14:textId="77777777" w:rsidR="00AE3B13" w:rsidRDefault="00AE3B13"/>
    <w:p w14:paraId="3B98305C" w14:textId="77777777" w:rsidR="00AE3B13" w:rsidRDefault="00AE3B13"/>
    <w:p w14:paraId="58841FD9" w14:textId="77777777" w:rsidR="00AE3B13" w:rsidRDefault="00AE3B13"/>
    <w:p w14:paraId="5FC6AD49" w14:textId="77777777" w:rsidR="00AE3B13" w:rsidRDefault="00AE3B13"/>
    <w:p w14:paraId="63F2A11C" w14:textId="77777777" w:rsidR="00AE3B13" w:rsidRDefault="00AE3B13"/>
    <w:p w14:paraId="6E1B95F9" w14:textId="77777777" w:rsidR="00AE3B13" w:rsidRDefault="00AE3B13"/>
    <w:p w14:paraId="33555364" w14:textId="77777777" w:rsidR="00AE3B13" w:rsidRDefault="00AE3B13"/>
    <w:p w14:paraId="6B6CE663" w14:textId="77777777" w:rsidR="00AE3B13" w:rsidRDefault="00AE3B13"/>
    <w:p w14:paraId="4BCF539C" w14:textId="77777777" w:rsidR="00AE3B13" w:rsidRDefault="00AE3B13"/>
    <w:p w14:paraId="6BC75405" w14:textId="77777777" w:rsidR="00AE3B13" w:rsidRDefault="00AE3B13"/>
    <w:p w14:paraId="58EF478A" w14:textId="77777777" w:rsidR="00AE3B13" w:rsidRDefault="00AE3B13">
      <w:pPr>
        <w:rPr>
          <w:rFonts w:ascii="宋体" w:hAnsi="宋体" w:cs="宋体" w:hint="eastAsia"/>
        </w:rPr>
      </w:pPr>
    </w:p>
    <w:p w14:paraId="6E985F8F" w14:textId="77777777" w:rsidR="00AE3B13" w:rsidRDefault="00AE3B13">
      <w:pPr>
        <w:rPr>
          <w:rFonts w:ascii="宋体" w:hAnsi="宋体" w:cs="宋体" w:hint="eastAsia"/>
        </w:rPr>
      </w:pPr>
    </w:p>
    <w:bookmarkEnd w:id="124"/>
    <w:p w14:paraId="6696D666" w14:textId="77777777" w:rsidR="00AE3B13" w:rsidRDefault="00000000">
      <w:pPr>
        <w:spacing w:afterLines="50" w:after="156" w:line="360" w:lineRule="auto"/>
        <w:jc w:val="left"/>
        <w:rPr>
          <w:rFonts w:ascii="宋体" w:hAnsi="宋体" w:cs="宋体" w:hint="eastAsia"/>
        </w:rPr>
      </w:pPr>
      <w:r>
        <w:rPr>
          <w:rFonts w:ascii="宋体" w:hAnsi="宋体" w:cs="宋体" w:hint="eastAsia"/>
        </w:rPr>
        <w:lastRenderedPageBreak/>
        <w:t>表B.4规定了基于介电常数技术的液态危险化学品安全检查</w:t>
      </w:r>
      <w:proofErr w:type="gramStart"/>
      <w:r>
        <w:rPr>
          <w:rFonts w:ascii="宋体" w:hAnsi="宋体" w:cs="宋体" w:hint="eastAsia"/>
        </w:rPr>
        <w:t>仪维护</w:t>
      </w:r>
      <w:proofErr w:type="gramEnd"/>
      <w:r>
        <w:rPr>
          <w:rFonts w:ascii="宋体" w:hAnsi="宋体" w:cs="宋体" w:hint="eastAsia"/>
        </w:rPr>
        <w:t>保养内容及要求</w:t>
      </w:r>
    </w:p>
    <w:p w14:paraId="43AC0529" w14:textId="77777777" w:rsidR="00AE3B13" w:rsidRDefault="00000000">
      <w:pPr>
        <w:pStyle w:val="afffffffffffff2"/>
        <w:numPr>
          <w:ilvl w:val="255"/>
          <w:numId w:val="0"/>
        </w:numPr>
        <w:spacing w:line="360" w:lineRule="auto"/>
        <w:rPr>
          <w:rFonts w:hAnsi="黑体" w:cs="黑体" w:hint="eastAsia"/>
          <w:szCs w:val="21"/>
        </w:rPr>
      </w:pPr>
      <w:r>
        <w:rPr>
          <w:rFonts w:hAnsi="黑体" w:cs="黑体" w:hint="eastAsia"/>
          <w:szCs w:val="21"/>
        </w:rPr>
        <w:t>表B.4 基于介电常数技术的液态危险化学品安全检查</w:t>
      </w:r>
      <w:proofErr w:type="gramStart"/>
      <w:r>
        <w:rPr>
          <w:rFonts w:hAnsi="黑体" w:cs="黑体" w:hint="eastAsia"/>
          <w:szCs w:val="21"/>
        </w:rPr>
        <w:t>仪维护</w:t>
      </w:r>
      <w:proofErr w:type="gramEnd"/>
      <w:r>
        <w:rPr>
          <w:rFonts w:hAnsi="黑体" w:cs="黑体" w:hint="eastAsia"/>
          <w:szCs w:val="21"/>
        </w:rPr>
        <w:t>保养内容及要求</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161"/>
        <w:gridCol w:w="1162"/>
        <w:gridCol w:w="3253"/>
        <w:gridCol w:w="3253"/>
      </w:tblGrid>
      <w:tr w:rsidR="00AE3B13" w14:paraId="1E9FD3BA" w14:textId="77777777">
        <w:trPr>
          <w:cantSplit/>
          <w:trHeight w:val="454"/>
          <w:tblHeader/>
          <w:jc w:val="center"/>
        </w:trPr>
        <w:tc>
          <w:tcPr>
            <w:tcW w:w="696" w:type="dxa"/>
            <w:vAlign w:val="center"/>
          </w:tcPr>
          <w:p w14:paraId="394EC445"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序号</w:t>
            </w:r>
          </w:p>
        </w:tc>
        <w:tc>
          <w:tcPr>
            <w:tcW w:w="1161" w:type="dxa"/>
            <w:vAlign w:val="center"/>
          </w:tcPr>
          <w:p w14:paraId="1DCC64C2"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对象</w:t>
            </w:r>
          </w:p>
        </w:tc>
        <w:tc>
          <w:tcPr>
            <w:tcW w:w="4415" w:type="dxa"/>
            <w:gridSpan w:val="2"/>
            <w:vAlign w:val="center"/>
          </w:tcPr>
          <w:p w14:paraId="45422A36"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维护保养内容</w:t>
            </w:r>
          </w:p>
        </w:tc>
        <w:tc>
          <w:tcPr>
            <w:tcW w:w="3253" w:type="dxa"/>
            <w:vAlign w:val="center"/>
          </w:tcPr>
          <w:p w14:paraId="165A3B40"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维护保养要求</w:t>
            </w:r>
          </w:p>
        </w:tc>
      </w:tr>
      <w:tr w:rsidR="00AE3B13" w14:paraId="7E2CEE12" w14:textId="77777777">
        <w:trPr>
          <w:trHeight w:val="454"/>
          <w:jc w:val="center"/>
        </w:trPr>
        <w:tc>
          <w:tcPr>
            <w:tcW w:w="696" w:type="dxa"/>
            <w:vMerge w:val="restart"/>
            <w:vAlign w:val="center"/>
          </w:tcPr>
          <w:p w14:paraId="748A595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1</w:t>
            </w:r>
          </w:p>
        </w:tc>
        <w:tc>
          <w:tcPr>
            <w:tcW w:w="1161" w:type="dxa"/>
            <w:vMerge w:val="restart"/>
            <w:vAlign w:val="center"/>
          </w:tcPr>
          <w:p w14:paraId="7A9339F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设备外观</w:t>
            </w:r>
          </w:p>
        </w:tc>
        <w:tc>
          <w:tcPr>
            <w:tcW w:w="1162" w:type="dxa"/>
            <w:vAlign w:val="center"/>
          </w:tcPr>
          <w:p w14:paraId="7D23E29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外观检查</w:t>
            </w:r>
          </w:p>
        </w:tc>
        <w:tc>
          <w:tcPr>
            <w:tcW w:w="3253" w:type="dxa"/>
            <w:vAlign w:val="center"/>
          </w:tcPr>
          <w:p w14:paraId="64B8B2AA"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检查主机、电池、充电器、安全样品、标定样品和烧杯等</w:t>
            </w:r>
          </w:p>
        </w:tc>
        <w:tc>
          <w:tcPr>
            <w:tcW w:w="3253" w:type="dxa"/>
            <w:vAlign w:val="center"/>
          </w:tcPr>
          <w:p w14:paraId="1CAB0EAF"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主机外壳良好、无明显凹痕、变形、开裂；标定样品在有效期内；</w:t>
            </w:r>
          </w:p>
          <w:p w14:paraId="695F0AC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电池和充电器充放电功能正常</w:t>
            </w:r>
          </w:p>
        </w:tc>
      </w:tr>
      <w:tr w:rsidR="00AE3B13" w14:paraId="1F7B038E" w14:textId="77777777">
        <w:trPr>
          <w:trHeight w:val="454"/>
          <w:jc w:val="center"/>
        </w:trPr>
        <w:tc>
          <w:tcPr>
            <w:tcW w:w="696" w:type="dxa"/>
            <w:vMerge/>
            <w:vAlign w:val="center"/>
          </w:tcPr>
          <w:p w14:paraId="1CB625D2"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12D5B7BE"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2BF6AE5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表面清洁</w:t>
            </w:r>
          </w:p>
        </w:tc>
        <w:tc>
          <w:tcPr>
            <w:tcW w:w="3253" w:type="dxa"/>
            <w:vAlign w:val="center"/>
          </w:tcPr>
          <w:p w14:paraId="318A3F68"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在断电状态下，对设备外壳、屏幕和采样器进行必要的清洁</w:t>
            </w:r>
          </w:p>
        </w:tc>
        <w:tc>
          <w:tcPr>
            <w:tcW w:w="3253" w:type="dxa"/>
            <w:vAlign w:val="center"/>
          </w:tcPr>
          <w:p w14:paraId="1FAF346D"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设备外壳、屏幕和采样器应干净整洁</w:t>
            </w:r>
          </w:p>
        </w:tc>
      </w:tr>
      <w:tr w:rsidR="00AE3B13" w14:paraId="2AA3CD71" w14:textId="77777777">
        <w:trPr>
          <w:trHeight w:val="454"/>
          <w:jc w:val="center"/>
        </w:trPr>
        <w:tc>
          <w:tcPr>
            <w:tcW w:w="696" w:type="dxa"/>
            <w:vMerge w:val="restart"/>
            <w:vAlign w:val="center"/>
          </w:tcPr>
          <w:p w14:paraId="4D441CC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2</w:t>
            </w:r>
          </w:p>
        </w:tc>
        <w:tc>
          <w:tcPr>
            <w:tcW w:w="1161" w:type="dxa"/>
            <w:vMerge w:val="restart"/>
            <w:vAlign w:val="center"/>
          </w:tcPr>
          <w:p w14:paraId="4910CEFE"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电池</w:t>
            </w:r>
          </w:p>
        </w:tc>
        <w:tc>
          <w:tcPr>
            <w:tcW w:w="1162" w:type="dxa"/>
            <w:vAlign w:val="center"/>
          </w:tcPr>
          <w:p w14:paraId="24E1B1CE"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vAlign w:val="center"/>
          </w:tcPr>
          <w:p w14:paraId="016EE2EA"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检查电池外观</w:t>
            </w:r>
          </w:p>
        </w:tc>
        <w:tc>
          <w:tcPr>
            <w:tcW w:w="3253" w:type="dxa"/>
            <w:vAlign w:val="center"/>
          </w:tcPr>
          <w:p w14:paraId="1603CB88"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电池外观应无明显的变形、漏液、膨胀或裂纹等现象</w:t>
            </w:r>
          </w:p>
        </w:tc>
      </w:tr>
      <w:tr w:rsidR="00AE3B13" w14:paraId="7063126B" w14:textId="77777777">
        <w:trPr>
          <w:trHeight w:val="454"/>
          <w:jc w:val="center"/>
        </w:trPr>
        <w:tc>
          <w:tcPr>
            <w:tcW w:w="696" w:type="dxa"/>
            <w:vMerge/>
            <w:vAlign w:val="center"/>
          </w:tcPr>
          <w:p w14:paraId="690D2D65"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39936CDF"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67C47BD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电量测试</w:t>
            </w:r>
          </w:p>
        </w:tc>
        <w:tc>
          <w:tcPr>
            <w:tcW w:w="3253" w:type="dxa"/>
            <w:vAlign w:val="center"/>
          </w:tcPr>
          <w:p w14:paraId="77CF6587"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检查电池电量</w:t>
            </w:r>
          </w:p>
        </w:tc>
        <w:tc>
          <w:tcPr>
            <w:tcW w:w="3253" w:type="dxa"/>
            <w:vAlign w:val="center"/>
          </w:tcPr>
          <w:p w14:paraId="6A76F35C"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剩余电量低于</w:t>
            </w:r>
            <w:r>
              <w:rPr>
                <w:rFonts w:ascii="宋体" w:hAnsi="宋体" w:cs="宋体"/>
                <w:kern w:val="0"/>
                <w:sz w:val="18"/>
                <w:szCs w:val="18"/>
              </w:rPr>
              <w:t>20%时进行充电</w:t>
            </w:r>
          </w:p>
        </w:tc>
      </w:tr>
      <w:tr w:rsidR="00AE3B13" w14:paraId="5D583A2F" w14:textId="77777777">
        <w:trPr>
          <w:trHeight w:val="454"/>
          <w:jc w:val="center"/>
        </w:trPr>
        <w:tc>
          <w:tcPr>
            <w:tcW w:w="696" w:type="dxa"/>
            <w:vAlign w:val="center"/>
          </w:tcPr>
          <w:p w14:paraId="23C698B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3</w:t>
            </w:r>
          </w:p>
        </w:tc>
        <w:tc>
          <w:tcPr>
            <w:tcW w:w="1161" w:type="dxa"/>
            <w:vAlign w:val="center"/>
          </w:tcPr>
          <w:p w14:paraId="14DCA80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非金属容器</w:t>
            </w:r>
            <w:proofErr w:type="gramStart"/>
            <w:r>
              <w:rPr>
                <w:rFonts w:ascii="宋体" w:hAnsi="宋体" w:cs="宋体" w:hint="eastAsia"/>
                <w:kern w:val="0"/>
                <w:sz w:val="18"/>
                <w:szCs w:val="18"/>
              </w:rPr>
              <w:t>检测区</w:t>
            </w:r>
            <w:proofErr w:type="gramEnd"/>
          </w:p>
        </w:tc>
        <w:tc>
          <w:tcPr>
            <w:tcW w:w="1162" w:type="dxa"/>
            <w:vAlign w:val="center"/>
          </w:tcPr>
          <w:p w14:paraId="7026D355"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vAlign w:val="center"/>
          </w:tcPr>
          <w:p w14:paraId="1C8645F6"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检查非金属检测区域和触发开关</w:t>
            </w:r>
          </w:p>
        </w:tc>
        <w:tc>
          <w:tcPr>
            <w:tcW w:w="3253" w:type="dxa"/>
            <w:vAlign w:val="center"/>
          </w:tcPr>
          <w:p w14:paraId="6636BF5D"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非金属检测区域和触发开关外观完好无破损，无液体遗撒</w:t>
            </w:r>
          </w:p>
        </w:tc>
      </w:tr>
      <w:tr w:rsidR="00AE3B13" w14:paraId="227D3FD4" w14:textId="77777777">
        <w:trPr>
          <w:trHeight w:val="454"/>
          <w:jc w:val="center"/>
        </w:trPr>
        <w:tc>
          <w:tcPr>
            <w:tcW w:w="696" w:type="dxa"/>
            <w:vAlign w:val="center"/>
          </w:tcPr>
          <w:p w14:paraId="1CBD106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4</w:t>
            </w:r>
          </w:p>
        </w:tc>
        <w:tc>
          <w:tcPr>
            <w:tcW w:w="1161" w:type="dxa"/>
            <w:vAlign w:val="center"/>
          </w:tcPr>
          <w:p w14:paraId="1C2A94B6"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金属容器</w:t>
            </w:r>
            <w:proofErr w:type="gramStart"/>
            <w:r>
              <w:rPr>
                <w:rFonts w:ascii="宋体" w:hAnsi="宋体" w:cs="宋体" w:hint="eastAsia"/>
                <w:kern w:val="0"/>
                <w:sz w:val="18"/>
                <w:szCs w:val="18"/>
              </w:rPr>
              <w:t>检测区</w:t>
            </w:r>
            <w:proofErr w:type="gramEnd"/>
          </w:p>
        </w:tc>
        <w:tc>
          <w:tcPr>
            <w:tcW w:w="1162" w:type="dxa"/>
            <w:vAlign w:val="center"/>
          </w:tcPr>
          <w:p w14:paraId="2897CF6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vAlign w:val="center"/>
          </w:tcPr>
          <w:p w14:paraId="62FD631C"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检查加热片、加热丝、热电偶和触发开关状态</w:t>
            </w:r>
          </w:p>
        </w:tc>
        <w:tc>
          <w:tcPr>
            <w:tcW w:w="3253" w:type="dxa"/>
            <w:vAlign w:val="center"/>
          </w:tcPr>
          <w:p w14:paraId="2DD0133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加热片、加热丝加热、热电偶和触发开关外观完好无破损，无液体遗撒</w:t>
            </w:r>
          </w:p>
        </w:tc>
      </w:tr>
      <w:tr w:rsidR="00AE3B13" w14:paraId="533105FF" w14:textId="77777777">
        <w:trPr>
          <w:trHeight w:val="454"/>
          <w:jc w:val="center"/>
        </w:trPr>
        <w:tc>
          <w:tcPr>
            <w:tcW w:w="696" w:type="dxa"/>
            <w:vAlign w:val="center"/>
          </w:tcPr>
          <w:p w14:paraId="3A06799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5</w:t>
            </w:r>
          </w:p>
        </w:tc>
        <w:tc>
          <w:tcPr>
            <w:tcW w:w="1161" w:type="dxa"/>
            <w:vAlign w:val="center"/>
          </w:tcPr>
          <w:p w14:paraId="25744E75"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控制子系统</w:t>
            </w:r>
          </w:p>
        </w:tc>
        <w:tc>
          <w:tcPr>
            <w:tcW w:w="1162" w:type="dxa"/>
            <w:vAlign w:val="center"/>
          </w:tcPr>
          <w:p w14:paraId="79F2B0D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vAlign w:val="center"/>
          </w:tcPr>
          <w:p w14:paraId="6E77669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检查设备开机、显示器、按键或触屏等</w:t>
            </w:r>
          </w:p>
        </w:tc>
        <w:tc>
          <w:tcPr>
            <w:tcW w:w="3253" w:type="dxa"/>
            <w:vAlign w:val="center"/>
          </w:tcPr>
          <w:p w14:paraId="75A6E50C"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打开电源开关，设备应能正常开机；</w:t>
            </w:r>
          </w:p>
          <w:p w14:paraId="1EAE00DC"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显示屏颜色及亮度应正常，无画面抖动、黑屏等现象；</w:t>
            </w:r>
          </w:p>
          <w:p w14:paraId="1463C95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按键或触屏输入准确，无失灵或不灵敏现象</w:t>
            </w:r>
          </w:p>
        </w:tc>
      </w:tr>
      <w:tr w:rsidR="00AE3B13" w14:paraId="197FE818" w14:textId="77777777">
        <w:trPr>
          <w:trHeight w:val="454"/>
          <w:jc w:val="center"/>
        </w:trPr>
        <w:tc>
          <w:tcPr>
            <w:tcW w:w="696" w:type="dxa"/>
            <w:vMerge w:val="restart"/>
            <w:vAlign w:val="center"/>
          </w:tcPr>
          <w:p w14:paraId="1ABFE23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sz w:val="18"/>
                <w:szCs w:val="18"/>
              </w:rPr>
              <w:t>6</w:t>
            </w:r>
          </w:p>
        </w:tc>
        <w:tc>
          <w:tcPr>
            <w:tcW w:w="1161" w:type="dxa"/>
            <w:vMerge w:val="restart"/>
            <w:vAlign w:val="center"/>
          </w:tcPr>
          <w:p w14:paraId="4E5695B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整机设备</w:t>
            </w:r>
          </w:p>
        </w:tc>
        <w:tc>
          <w:tcPr>
            <w:tcW w:w="1162" w:type="dxa"/>
            <w:vAlign w:val="center"/>
          </w:tcPr>
          <w:p w14:paraId="6AB9CA9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设备优化</w:t>
            </w:r>
          </w:p>
        </w:tc>
        <w:tc>
          <w:tcPr>
            <w:tcW w:w="3253" w:type="dxa"/>
            <w:vAlign w:val="center"/>
          </w:tcPr>
          <w:p w14:paraId="749D150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根据系统运行情况及使用管理要求，调整系统的相关参数，优化系统性能</w:t>
            </w:r>
          </w:p>
        </w:tc>
        <w:tc>
          <w:tcPr>
            <w:tcW w:w="3253" w:type="dxa"/>
            <w:vAlign w:val="center"/>
          </w:tcPr>
          <w:p w14:paraId="493BE2FD"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设备的人机交互、检测、维护、数据管理、设备自诊断等功能，应符合</w:t>
            </w:r>
            <w:r>
              <w:rPr>
                <w:rFonts w:ascii="宋体" w:hAnsi="宋体" w:cs="宋体"/>
                <w:kern w:val="0"/>
                <w:sz w:val="18"/>
                <w:szCs w:val="18"/>
              </w:rPr>
              <w:t>GB/T 41483-2022的相关规定。</w:t>
            </w:r>
          </w:p>
        </w:tc>
      </w:tr>
      <w:tr w:rsidR="00AE3B13" w14:paraId="1B6B4550" w14:textId="77777777">
        <w:trPr>
          <w:trHeight w:val="454"/>
          <w:jc w:val="center"/>
        </w:trPr>
        <w:tc>
          <w:tcPr>
            <w:tcW w:w="696" w:type="dxa"/>
            <w:vMerge/>
            <w:vAlign w:val="center"/>
          </w:tcPr>
          <w:p w14:paraId="5AF78E93"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66257D89"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474DCC55"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设备校时</w:t>
            </w:r>
          </w:p>
        </w:tc>
        <w:tc>
          <w:tcPr>
            <w:tcW w:w="3253" w:type="dxa"/>
            <w:vAlign w:val="center"/>
          </w:tcPr>
          <w:p w14:paraId="0EA4B15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对设备进行校时</w:t>
            </w:r>
          </w:p>
        </w:tc>
        <w:tc>
          <w:tcPr>
            <w:tcW w:w="3253" w:type="dxa"/>
            <w:vAlign w:val="center"/>
          </w:tcPr>
          <w:p w14:paraId="5F3550D8"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设备的主时钟与标准时间偏差应符合标准规范的规定</w:t>
            </w:r>
          </w:p>
        </w:tc>
      </w:tr>
      <w:tr w:rsidR="00AE3B13" w14:paraId="512691FC" w14:textId="77777777">
        <w:trPr>
          <w:trHeight w:val="454"/>
          <w:jc w:val="center"/>
        </w:trPr>
        <w:tc>
          <w:tcPr>
            <w:tcW w:w="696" w:type="dxa"/>
            <w:vMerge/>
            <w:vAlign w:val="center"/>
          </w:tcPr>
          <w:p w14:paraId="7D4ED58A"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54631A46"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78F3D51B"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3D43594E"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测试整机设备的功能、性能</w:t>
            </w:r>
          </w:p>
        </w:tc>
        <w:tc>
          <w:tcPr>
            <w:tcW w:w="3253" w:type="dxa"/>
            <w:vAlign w:val="center"/>
          </w:tcPr>
          <w:p w14:paraId="5BC5DFC6"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设备的功能应符合</w:t>
            </w:r>
            <w:r>
              <w:rPr>
                <w:rFonts w:ascii="宋体" w:hAnsi="宋体" w:cs="宋体"/>
                <w:kern w:val="0"/>
                <w:sz w:val="18"/>
                <w:szCs w:val="18"/>
              </w:rPr>
              <w:t>GB/T 41483-2022的规定，预防性维护时对设备进行标定、报警功能验证</w:t>
            </w:r>
          </w:p>
        </w:tc>
      </w:tr>
      <w:tr w:rsidR="00AE3B13" w14:paraId="1507C67C" w14:textId="77777777">
        <w:trPr>
          <w:trHeight w:val="454"/>
          <w:jc w:val="center"/>
        </w:trPr>
        <w:tc>
          <w:tcPr>
            <w:tcW w:w="696" w:type="dxa"/>
            <w:vMerge/>
            <w:vAlign w:val="center"/>
          </w:tcPr>
          <w:p w14:paraId="4FBB4F55"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5FDF4119"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12D1586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隐患排查</w:t>
            </w:r>
          </w:p>
        </w:tc>
        <w:tc>
          <w:tcPr>
            <w:tcW w:w="3253" w:type="dxa"/>
            <w:vAlign w:val="center"/>
          </w:tcPr>
          <w:p w14:paraId="0438B4EC"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通过询问系统管理员或操作员、查阅运行记录等方式，核实设备运行状态，排查设备存在的问题或隐患</w:t>
            </w:r>
          </w:p>
        </w:tc>
        <w:tc>
          <w:tcPr>
            <w:tcW w:w="3253" w:type="dxa"/>
            <w:vAlign w:val="center"/>
          </w:tcPr>
          <w:p w14:paraId="0E8164E1"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汇总维修保养过程中发现的问题，分析设备的健康状态，预测设备可能发生的问题，并提出改进意见</w:t>
            </w:r>
            <w:r>
              <w:rPr>
                <w:rFonts w:ascii="宋体" w:hAnsi="宋体" w:cs="宋体"/>
                <w:kern w:val="0"/>
                <w:sz w:val="18"/>
                <w:szCs w:val="18"/>
              </w:rPr>
              <w:t>;按照预防性维护的要求，及时更换即将损坏、存在隐患的设备(部件)</w:t>
            </w:r>
          </w:p>
        </w:tc>
      </w:tr>
      <w:tr w:rsidR="00AE3B13" w14:paraId="0F928068" w14:textId="77777777">
        <w:trPr>
          <w:trHeight w:val="454"/>
          <w:jc w:val="center"/>
        </w:trPr>
        <w:tc>
          <w:tcPr>
            <w:tcW w:w="696" w:type="dxa"/>
            <w:vMerge/>
            <w:vAlign w:val="center"/>
          </w:tcPr>
          <w:p w14:paraId="6656461B"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16CC6974"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3AF6535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问题处置</w:t>
            </w:r>
          </w:p>
        </w:tc>
        <w:tc>
          <w:tcPr>
            <w:tcW w:w="3253" w:type="dxa"/>
            <w:vAlign w:val="center"/>
          </w:tcPr>
          <w:p w14:paraId="16E82665"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设备功能达不到标准规范和使用管理要求或设备老化破损严重、已无法满足使用需要时，应提出改进建议；</w:t>
            </w:r>
          </w:p>
          <w:p w14:paraId="6315B8D8"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对于日常运行过程中稳定性较差或频繁发生故障的设备，经现场调整、调试后仍无法满足要求时，应提出改进建议；</w:t>
            </w:r>
          </w:p>
          <w:p w14:paraId="53613399"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对于设备可能发生的问题，应及时书面告知建设</w:t>
            </w:r>
            <w:r>
              <w:rPr>
                <w:rFonts w:ascii="宋体" w:hAnsi="宋体" w:cs="宋体"/>
                <w:kern w:val="0"/>
                <w:sz w:val="18"/>
                <w:szCs w:val="18"/>
              </w:rPr>
              <w:t>(使用)单位，同时提出改进建</w:t>
            </w:r>
            <w:r>
              <w:rPr>
                <w:rFonts w:ascii="宋体" w:hAnsi="宋体" w:cs="宋体"/>
                <w:kern w:val="0"/>
                <w:sz w:val="18"/>
                <w:szCs w:val="18"/>
              </w:rPr>
              <w:lastRenderedPageBreak/>
              <w:t>议。</w:t>
            </w:r>
          </w:p>
        </w:tc>
        <w:tc>
          <w:tcPr>
            <w:tcW w:w="3253" w:type="dxa"/>
            <w:vAlign w:val="center"/>
          </w:tcPr>
          <w:p w14:paraId="53055B75"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lastRenderedPageBreak/>
              <w:t>征得建设</w:t>
            </w:r>
            <w:r>
              <w:rPr>
                <w:rFonts w:ascii="宋体" w:hAnsi="宋体" w:cs="宋体"/>
                <w:kern w:val="0"/>
                <w:sz w:val="18"/>
                <w:szCs w:val="18"/>
              </w:rPr>
              <w:t>(使用)单位同意后，制定维修/更换/升级改造等方案，并采取相应的改进措施</w:t>
            </w:r>
          </w:p>
        </w:tc>
      </w:tr>
    </w:tbl>
    <w:p w14:paraId="0254D4A6" w14:textId="77777777" w:rsidR="00AE3B13" w:rsidRDefault="00AE3B13">
      <w:pPr>
        <w:pStyle w:val="afffffffffffff2"/>
        <w:numPr>
          <w:ilvl w:val="255"/>
          <w:numId w:val="0"/>
        </w:numPr>
        <w:spacing w:line="360" w:lineRule="auto"/>
        <w:jc w:val="left"/>
        <w:rPr>
          <w:rFonts w:hAnsi="黑体" w:cs="黑体" w:hint="eastAsia"/>
          <w:szCs w:val="21"/>
        </w:rPr>
      </w:pPr>
    </w:p>
    <w:p w14:paraId="0B6EA6FF" w14:textId="77777777" w:rsidR="00AE3B13" w:rsidRDefault="00AE3B13">
      <w:pPr>
        <w:pStyle w:val="afffffffffffff2"/>
        <w:numPr>
          <w:ilvl w:val="255"/>
          <w:numId w:val="0"/>
        </w:numPr>
        <w:spacing w:line="360" w:lineRule="auto"/>
        <w:jc w:val="left"/>
        <w:rPr>
          <w:rFonts w:hAnsi="黑体" w:cs="黑体" w:hint="eastAsia"/>
          <w:szCs w:val="21"/>
        </w:rPr>
      </w:pPr>
    </w:p>
    <w:p w14:paraId="2F092B14" w14:textId="77777777" w:rsidR="00AE3B13" w:rsidRDefault="00AE3B13"/>
    <w:p w14:paraId="0DC66FB5" w14:textId="77777777" w:rsidR="00AE3B13" w:rsidRDefault="00AE3B13"/>
    <w:p w14:paraId="10B827FE" w14:textId="77777777" w:rsidR="00AE3B13" w:rsidRDefault="00AE3B13"/>
    <w:p w14:paraId="03E30412" w14:textId="77777777" w:rsidR="00AE3B13" w:rsidRDefault="00AE3B13"/>
    <w:p w14:paraId="371FD8A1" w14:textId="77777777" w:rsidR="00AE3B13" w:rsidRDefault="00AE3B13"/>
    <w:p w14:paraId="5BC66F84" w14:textId="77777777" w:rsidR="00AE3B13" w:rsidRDefault="00AE3B13"/>
    <w:p w14:paraId="66B106FF" w14:textId="77777777" w:rsidR="00AE3B13" w:rsidRDefault="00AE3B13"/>
    <w:p w14:paraId="306661FE" w14:textId="77777777" w:rsidR="00AE3B13" w:rsidRDefault="00AE3B13"/>
    <w:p w14:paraId="62CA22B1" w14:textId="77777777" w:rsidR="00AE3B13" w:rsidRDefault="00AE3B13"/>
    <w:p w14:paraId="7FA1BCD5" w14:textId="77777777" w:rsidR="00AE3B13" w:rsidRDefault="00AE3B13"/>
    <w:p w14:paraId="7AD64417" w14:textId="77777777" w:rsidR="00AE3B13" w:rsidRDefault="00AE3B13"/>
    <w:p w14:paraId="08FF2B5B" w14:textId="77777777" w:rsidR="00AE3B13" w:rsidRDefault="00AE3B13"/>
    <w:p w14:paraId="402F056B" w14:textId="77777777" w:rsidR="00AE3B13" w:rsidRDefault="00AE3B13"/>
    <w:p w14:paraId="66EFBF06" w14:textId="77777777" w:rsidR="00AE3B13" w:rsidRDefault="00AE3B13"/>
    <w:p w14:paraId="16802B44" w14:textId="77777777" w:rsidR="00AE3B13" w:rsidRDefault="00AE3B13"/>
    <w:p w14:paraId="4E087A43" w14:textId="77777777" w:rsidR="00AE3B13" w:rsidRDefault="00AE3B13"/>
    <w:p w14:paraId="36473CC6" w14:textId="77777777" w:rsidR="00AE3B13" w:rsidRDefault="00AE3B13"/>
    <w:p w14:paraId="65F34900" w14:textId="77777777" w:rsidR="00AE3B13" w:rsidRDefault="00AE3B13"/>
    <w:p w14:paraId="4144735F" w14:textId="77777777" w:rsidR="00AE3B13" w:rsidRDefault="00AE3B13"/>
    <w:p w14:paraId="7A0ACC57" w14:textId="77777777" w:rsidR="00AE3B13" w:rsidRDefault="00AE3B13"/>
    <w:p w14:paraId="0B4E14BA" w14:textId="77777777" w:rsidR="00AE3B13" w:rsidRDefault="00AE3B13"/>
    <w:p w14:paraId="4D7DE56F" w14:textId="77777777" w:rsidR="00AE3B13" w:rsidRDefault="00AE3B13"/>
    <w:p w14:paraId="71D7A033" w14:textId="77777777" w:rsidR="00AE3B13" w:rsidRDefault="00AE3B13"/>
    <w:p w14:paraId="7829AC4D" w14:textId="77777777" w:rsidR="00AE3B13" w:rsidRDefault="00AE3B13"/>
    <w:p w14:paraId="71C3F5D6" w14:textId="77777777" w:rsidR="00AE3B13" w:rsidRDefault="00AE3B13"/>
    <w:p w14:paraId="05BB1A4B" w14:textId="77777777" w:rsidR="00AE3B13" w:rsidRDefault="00AE3B13"/>
    <w:p w14:paraId="75EC52FC" w14:textId="77777777" w:rsidR="00AE3B13" w:rsidRDefault="00AE3B13"/>
    <w:p w14:paraId="0638800B" w14:textId="77777777" w:rsidR="00AE3B13" w:rsidRDefault="00AE3B13"/>
    <w:p w14:paraId="4094C817" w14:textId="77777777" w:rsidR="00AE3B13" w:rsidRDefault="00AE3B13">
      <w:pPr>
        <w:rPr>
          <w:rFonts w:hAnsi="黑体" w:cs="黑体" w:hint="eastAsia"/>
        </w:rPr>
      </w:pPr>
    </w:p>
    <w:p w14:paraId="26CCE6A2" w14:textId="77777777" w:rsidR="00AE3B13" w:rsidRDefault="00AE3B13">
      <w:pPr>
        <w:rPr>
          <w:rFonts w:hAnsi="黑体" w:cs="黑体" w:hint="eastAsia"/>
        </w:rPr>
      </w:pPr>
    </w:p>
    <w:p w14:paraId="1DB8AB3F" w14:textId="77777777" w:rsidR="00AE3B13" w:rsidRDefault="00000000">
      <w:pPr>
        <w:spacing w:afterLines="50" w:after="156" w:line="360" w:lineRule="auto"/>
        <w:jc w:val="left"/>
        <w:rPr>
          <w:rFonts w:ascii="宋体" w:hAnsi="宋体" w:cs="宋体" w:hint="eastAsia"/>
        </w:rPr>
      </w:pPr>
      <w:bookmarkStart w:id="125" w:name="_Toc24970"/>
      <w:r>
        <w:rPr>
          <w:rFonts w:ascii="宋体" w:hAnsi="宋体" w:cs="宋体" w:hint="eastAsia"/>
        </w:rPr>
        <w:lastRenderedPageBreak/>
        <w:t>表B.5规定了通过式金属探测门维护保养内容及要求</w:t>
      </w:r>
    </w:p>
    <w:p w14:paraId="508E53EC" w14:textId="77777777" w:rsidR="00AE3B13" w:rsidRDefault="00000000">
      <w:pPr>
        <w:pStyle w:val="afffffffffffff2"/>
        <w:numPr>
          <w:ilvl w:val="255"/>
          <w:numId w:val="0"/>
        </w:numPr>
        <w:spacing w:line="360" w:lineRule="auto"/>
        <w:rPr>
          <w:rFonts w:hAnsi="黑体" w:cs="黑体" w:hint="eastAsia"/>
          <w:szCs w:val="21"/>
        </w:rPr>
      </w:pPr>
      <w:r>
        <w:rPr>
          <w:rFonts w:hAnsi="黑体" w:cs="黑体" w:hint="eastAsia"/>
          <w:szCs w:val="21"/>
        </w:rPr>
        <w:t>表B.5 通过式金属探测门维护保养内容及要求</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161"/>
        <w:gridCol w:w="1162"/>
        <w:gridCol w:w="3253"/>
        <w:gridCol w:w="3253"/>
      </w:tblGrid>
      <w:tr w:rsidR="00AE3B13" w14:paraId="2D933435" w14:textId="77777777">
        <w:trPr>
          <w:cantSplit/>
          <w:trHeight w:val="454"/>
          <w:tblHeader/>
          <w:jc w:val="center"/>
        </w:trPr>
        <w:tc>
          <w:tcPr>
            <w:tcW w:w="696" w:type="dxa"/>
            <w:vAlign w:val="center"/>
          </w:tcPr>
          <w:p w14:paraId="7F365BDF"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序号</w:t>
            </w:r>
          </w:p>
        </w:tc>
        <w:tc>
          <w:tcPr>
            <w:tcW w:w="1161" w:type="dxa"/>
            <w:vAlign w:val="center"/>
          </w:tcPr>
          <w:p w14:paraId="636F83BA"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对象</w:t>
            </w:r>
          </w:p>
        </w:tc>
        <w:tc>
          <w:tcPr>
            <w:tcW w:w="4415" w:type="dxa"/>
            <w:gridSpan w:val="2"/>
            <w:vAlign w:val="center"/>
          </w:tcPr>
          <w:p w14:paraId="481D7161"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维护保养内容</w:t>
            </w:r>
          </w:p>
        </w:tc>
        <w:tc>
          <w:tcPr>
            <w:tcW w:w="3253" w:type="dxa"/>
            <w:vAlign w:val="center"/>
          </w:tcPr>
          <w:p w14:paraId="2C9364EA"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维护保养要求</w:t>
            </w:r>
          </w:p>
        </w:tc>
      </w:tr>
      <w:tr w:rsidR="00AE3B13" w14:paraId="06BB8F61" w14:textId="77777777">
        <w:trPr>
          <w:trHeight w:val="454"/>
          <w:jc w:val="center"/>
        </w:trPr>
        <w:tc>
          <w:tcPr>
            <w:tcW w:w="696" w:type="dxa"/>
            <w:vMerge w:val="restart"/>
            <w:vAlign w:val="center"/>
          </w:tcPr>
          <w:p w14:paraId="0346AEDF"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1</w:t>
            </w:r>
          </w:p>
        </w:tc>
        <w:tc>
          <w:tcPr>
            <w:tcW w:w="1161" w:type="dxa"/>
            <w:vMerge w:val="restart"/>
            <w:vAlign w:val="center"/>
          </w:tcPr>
          <w:p w14:paraId="49AF5DC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设备外观</w:t>
            </w:r>
          </w:p>
        </w:tc>
        <w:tc>
          <w:tcPr>
            <w:tcW w:w="1162" w:type="dxa"/>
            <w:vAlign w:val="center"/>
          </w:tcPr>
          <w:p w14:paraId="67AD810C"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外观检查</w:t>
            </w:r>
          </w:p>
        </w:tc>
        <w:tc>
          <w:tcPr>
            <w:tcW w:w="3253" w:type="dxa"/>
            <w:vAlign w:val="center"/>
          </w:tcPr>
          <w:p w14:paraId="063C8D78"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检查设备外壳、机械连接或构件及设备稳定度</w:t>
            </w:r>
          </w:p>
        </w:tc>
        <w:tc>
          <w:tcPr>
            <w:tcW w:w="3253" w:type="dxa"/>
            <w:vAlign w:val="center"/>
          </w:tcPr>
          <w:p w14:paraId="5C0BDB7B"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外壳表面应无变形、开裂、腐蚀、明显划痕或永久污渍；</w:t>
            </w:r>
          </w:p>
          <w:p w14:paraId="4DEFE1F0"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机械连接或构件不应松动、位移或脱落设备</w:t>
            </w:r>
            <w:proofErr w:type="gramStart"/>
            <w:r>
              <w:rPr>
                <w:rFonts w:ascii="宋体" w:hAnsi="宋体" w:cs="宋体" w:hint="eastAsia"/>
                <w:kern w:val="0"/>
                <w:sz w:val="18"/>
                <w:szCs w:val="18"/>
              </w:rPr>
              <w:t>立地应</w:t>
            </w:r>
            <w:proofErr w:type="gramEnd"/>
            <w:r>
              <w:rPr>
                <w:rFonts w:ascii="宋体" w:hAnsi="宋体" w:cs="宋体" w:hint="eastAsia"/>
                <w:kern w:val="0"/>
                <w:sz w:val="18"/>
                <w:szCs w:val="18"/>
              </w:rPr>
              <w:t>平稳</w:t>
            </w:r>
          </w:p>
        </w:tc>
      </w:tr>
      <w:tr w:rsidR="00AE3B13" w14:paraId="192EEDA5" w14:textId="77777777">
        <w:trPr>
          <w:trHeight w:val="454"/>
          <w:jc w:val="center"/>
        </w:trPr>
        <w:tc>
          <w:tcPr>
            <w:tcW w:w="696" w:type="dxa"/>
            <w:vMerge/>
            <w:vAlign w:val="center"/>
          </w:tcPr>
          <w:p w14:paraId="647831E3"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721EAD66"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1DEF1D6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表面清洁</w:t>
            </w:r>
          </w:p>
        </w:tc>
        <w:tc>
          <w:tcPr>
            <w:tcW w:w="3253" w:type="dxa"/>
            <w:vAlign w:val="center"/>
          </w:tcPr>
          <w:p w14:paraId="7947383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在设备断电</w:t>
            </w:r>
            <w:proofErr w:type="gramStart"/>
            <w:r>
              <w:rPr>
                <w:rFonts w:ascii="宋体" w:hAnsi="宋体" w:cs="宋体" w:hint="eastAsia"/>
                <w:kern w:val="0"/>
                <w:sz w:val="18"/>
                <w:szCs w:val="18"/>
              </w:rPr>
              <w:t>状志</w:t>
            </w:r>
            <w:proofErr w:type="gramEnd"/>
            <w:r>
              <w:rPr>
                <w:rFonts w:ascii="宋体" w:hAnsi="宋体" w:cs="宋体" w:hint="eastAsia"/>
                <w:kern w:val="0"/>
                <w:sz w:val="18"/>
                <w:szCs w:val="18"/>
              </w:rPr>
              <w:t>下，清除设备表面污渍灰尘</w:t>
            </w:r>
          </w:p>
        </w:tc>
        <w:tc>
          <w:tcPr>
            <w:tcW w:w="3253" w:type="dxa"/>
            <w:vAlign w:val="center"/>
          </w:tcPr>
          <w:p w14:paraId="3C44098B"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设备表面应干净整洁</w:t>
            </w:r>
          </w:p>
        </w:tc>
      </w:tr>
      <w:tr w:rsidR="00AE3B13" w14:paraId="103A574F" w14:textId="77777777">
        <w:trPr>
          <w:trHeight w:val="454"/>
          <w:jc w:val="center"/>
        </w:trPr>
        <w:tc>
          <w:tcPr>
            <w:tcW w:w="696" w:type="dxa"/>
            <w:vAlign w:val="center"/>
          </w:tcPr>
          <w:p w14:paraId="385F85BE"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2</w:t>
            </w:r>
          </w:p>
        </w:tc>
        <w:tc>
          <w:tcPr>
            <w:tcW w:w="1161" w:type="dxa"/>
            <w:vAlign w:val="center"/>
          </w:tcPr>
          <w:p w14:paraId="439AA9B5"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报警蜂鸣器</w:t>
            </w:r>
          </w:p>
        </w:tc>
        <w:tc>
          <w:tcPr>
            <w:tcW w:w="1162" w:type="dxa"/>
            <w:vAlign w:val="center"/>
          </w:tcPr>
          <w:p w14:paraId="1F6D5CDF"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4190A1DE"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检查报警声与非报警</w:t>
            </w:r>
          </w:p>
        </w:tc>
        <w:tc>
          <w:tcPr>
            <w:tcW w:w="3253" w:type="dxa"/>
            <w:vAlign w:val="center"/>
          </w:tcPr>
          <w:p w14:paraId="649E86BB"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报警声与非报警声有区别；</w:t>
            </w:r>
          </w:p>
          <w:p w14:paraId="30A39FE8"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音量可调，最大声强大于或等于</w:t>
            </w:r>
            <w:r>
              <w:rPr>
                <w:rFonts w:ascii="宋体" w:hAnsi="宋体" w:cs="宋体"/>
                <w:kern w:val="0"/>
                <w:sz w:val="18"/>
                <w:szCs w:val="18"/>
              </w:rPr>
              <w:t>85dB</w:t>
            </w:r>
          </w:p>
        </w:tc>
      </w:tr>
      <w:tr w:rsidR="00AE3B13" w14:paraId="502D3906" w14:textId="77777777">
        <w:trPr>
          <w:trHeight w:val="454"/>
          <w:jc w:val="center"/>
        </w:trPr>
        <w:tc>
          <w:tcPr>
            <w:tcW w:w="696" w:type="dxa"/>
            <w:vAlign w:val="center"/>
          </w:tcPr>
          <w:p w14:paraId="293424E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3</w:t>
            </w:r>
          </w:p>
        </w:tc>
        <w:tc>
          <w:tcPr>
            <w:tcW w:w="1161" w:type="dxa"/>
            <w:vAlign w:val="center"/>
          </w:tcPr>
          <w:p w14:paraId="5077818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报警指示灯</w:t>
            </w:r>
          </w:p>
        </w:tc>
        <w:tc>
          <w:tcPr>
            <w:tcW w:w="1162" w:type="dxa"/>
            <w:vAlign w:val="center"/>
          </w:tcPr>
          <w:p w14:paraId="13B14EA5"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1422DCAC"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检查两侧报警指示灯</w:t>
            </w:r>
          </w:p>
        </w:tc>
        <w:tc>
          <w:tcPr>
            <w:tcW w:w="3253" w:type="dxa"/>
            <w:vAlign w:val="center"/>
          </w:tcPr>
          <w:p w14:paraId="187865F6"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区域报警指示灯为红色；</w:t>
            </w:r>
          </w:p>
          <w:p w14:paraId="5DEC600A"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距离报警指示灯</w:t>
            </w:r>
            <w:r>
              <w:rPr>
                <w:rFonts w:ascii="宋体" w:hAnsi="宋体" w:cs="宋体"/>
                <w:kern w:val="0"/>
                <w:sz w:val="18"/>
                <w:szCs w:val="18"/>
              </w:rPr>
              <w:t>3m时能清晰可见</w:t>
            </w:r>
          </w:p>
        </w:tc>
      </w:tr>
      <w:tr w:rsidR="00AE3B13" w14:paraId="5B43E1A4" w14:textId="77777777">
        <w:trPr>
          <w:trHeight w:val="454"/>
          <w:jc w:val="center"/>
        </w:trPr>
        <w:tc>
          <w:tcPr>
            <w:tcW w:w="696" w:type="dxa"/>
            <w:vAlign w:val="center"/>
          </w:tcPr>
          <w:p w14:paraId="71F1696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4</w:t>
            </w:r>
          </w:p>
        </w:tc>
        <w:tc>
          <w:tcPr>
            <w:tcW w:w="1161" w:type="dxa"/>
            <w:vAlign w:val="center"/>
          </w:tcPr>
          <w:p w14:paraId="5565868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电控子系统</w:t>
            </w:r>
          </w:p>
        </w:tc>
        <w:tc>
          <w:tcPr>
            <w:tcW w:w="1162" w:type="dxa"/>
            <w:vAlign w:val="center"/>
          </w:tcPr>
          <w:p w14:paraId="32E701D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vAlign w:val="center"/>
          </w:tcPr>
          <w:p w14:paraId="633DBD23"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检查设备开机、显示器、按键或触屏等</w:t>
            </w:r>
          </w:p>
        </w:tc>
        <w:tc>
          <w:tcPr>
            <w:tcW w:w="3253" w:type="dxa"/>
            <w:vAlign w:val="center"/>
          </w:tcPr>
          <w:p w14:paraId="528DDE7A"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打开电源开关，设备应能正常开机；</w:t>
            </w:r>
          </w:p>
          <w:p w14:paraId="279CC457"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显示屏颜色及亮度应正常，无画面抖动、黑屏等现象；</w:t>
            </w:r>
          </w:p>
          <w:p w14:paraId="44250529"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按键或触屏输入准确，无失灵或不灵敏现象</w:t>
            </w:r>
          </w:p>
        </w:tc>
      </w:tr>
      <w:tr w:rsidR="00AE3B13" w14:paraId="53467685" w14:textId="77777777">
        <w:trPr>
          <w:trHeight w:val="454"/>
          <w:jc w:val="center"/>
        </w:trPr>
        <w:tc>
          <w:tcPr>
            <w:tcW w:w="696" w:type="dxa"/>
            <w:vMerge w:val="restart"/>
            <w:vAlign w:val="center"/>
          </w:tcPr>
          <w:p w14:paraId="5634320F"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5</w:t>
            </w:r>
          </w:p>
        </w:tc>
        <w:tc>
          <w:tcPr>
            <w:tcW w:w="1161" w:type="dxa"/>
            <w:vMerge w:val="restart"/>
            <w:vAlign w:val="center"/>
          </w:tcPr>
          <w:p w14:paraId="2B714F5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整机设备</w:t>
            </w:r>
          </w:p>
        </w:tc>
        <w:tc>
          <w:tcPr>
            <w:tcW w:w="1162" w:type="dxa"/>
            <w:vAlign w:val="center"/>
          </w:tcPr>
          <w:p w14:paraId="34FE0ABC"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设备优化</w:t>
            </w:r>
          </w:p>
        </w:tc>
        <w:tc>
          <w:tcPr>
            <w:tcW w:w="3253" w:type="dxa"/>
            <w:vAlign w:val="center"/>
          </w:tcPr>
          <w:p w14:paraId="10EE9C60"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根据系统运行情况及使用管理要求，调整系统的相关参数，优化系统性能</w:t>
            </w:r>
          </w:p>
        </w:tc>
        <w:tc>
          <w:tcPr>
            <w:tcW w:w="3253" w:type="dxa"/>
            <w:vAlign w:val="center"/>
          </w:tcPr>
          <w:p w14:paraId="2CF1CCB1"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设备的人机交互、检测、维护、数据管理、设备自诊断等功能，应符合</w:t>
            </w:r>
            <w:r>
              <w:rPr>
                <w:rFonts w:ascii="宋体" w:hAnsi="宋体" w:cs="宋体"/>
                <w:kern w:val="0"/>
                <w:sz w:val="18"/>
                <w:szCs w:val="18"/>
              </w:rPr>
              <w:t>GB15210-2018的相关规定</w:t>
            </w:r>
          </w:p>
        </w:tc>
      </w:tr>
      <w:tr w:rsidR="00AE3B13" w14:paraId="32321C41" w14:textId="77777777">
        <w:trPr>
          <w:trHeight w:val="454"/>
          <w:jc w:val="center"/>
        </w:trPr>
        <w:tc>
          <w:tcPr>
            <w:tcW w:w="696" w:type="dxa"/>
            <w:vMerge/>
            <w:vAlign w:val="center"/>
          </w:tcPr>
          <w:p w14:paraId="513DAC73"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460D9357"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11DA491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设备校时</w:t>
            </w:r>
          </w:p>
        </w:tc>
        <w:tc>
          <w:tcPr>
            <w:tcW w:w="3253" w:type="dxa"/>
            <w:vAlign w:val="center"/>
          </w:tcPr>
          <w:p w14:paraId="7E330B69"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对设备进行校时</w:t>
            </w:r>
          </w:p>
        </w:tc>
        <w:tc>
          <w:tcPr>
            <w:tcW w:w="3253" w:type="dxa"/>
            <w:vAlign w:val="center"/>
          </w:tcPr>
          <w:p w14:paraId="0749B85A"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设备的主时钟与标准时间偏差应符合标准规范的规定</w:t>
            </w:r>
          </w:p>
        </w:tc>
      </w:tr>
      <w:tr w:rsidR="00AE3B13" w14:paraId="61EEBDEF" w14:textId="77777777">
        <w:trPr>
          <w:trHeight w:val="454"/>
          <w:jc w:val="center"/>
        </w:trPr>
        <w:tc>
          <w:tcPr>
            <w:tcW w:w="696" w:type="dxa"/>
            <w:vMerge/>
            <w:vAlign w:val="center"/>
          </w:tcPr>
          <w:p w14:paraId="4772AEFF"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15B04E1F"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27B1BAC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6858258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测试整机设备的功能、性能</w:t>
            </w:r>
          </w:p>
        </w:tc>
        <w:tc>
          <w:tcPr>
            <w:tcW w:w="3253" w:type="dxa"/>
            <w:vAlign w:val="center"/>
          </w:tcPr>
          <w:p w14:paraId="18A3E0AB"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按键</w:t>
            </w:r>
            <w:proofErr w:type="gramStart"/>
            <w:r>
              <w:rPr>
                <w:rFonts w:ascii="宋体" w:hAnsi="宋体" w:cs="宋体" w:hint="eastAsia"/>
                <w:kern w:val="0"/>
                <w:sz w:val="18"/>
                <w:szCs w:val="18"/>
              </w:rPr>
              <w:t>应操作</w:t>
            </w:r>
            <w:proofErr w:type="gramEnd"/>
            <w:r>
              <w:rPr>
                <w:rFonts w:ascii="宋体" w:hAnsi="宋体" w:cs="宋体" w:hint="eastAsia"/>
                <w:kern w:val="0"/>
                <w:sz w:val="18"/>
                <w:szCs w:val="18"/>
              </w:rPr>
              <w:t>灵活、功能应正常，状态指示应正常；以</w:t>
            </w:r>
            <w:r>
              <w:rPr>
                <w:rFonts w:ascii="宋体" w:hAnsi="宋体" w:cs="宋体"/>
                <w:kern w:val="0"/>
                <w:sz w:val="18"/>
                <w:szCs w:val="18"/>
              </w:rPr>
              <w:t>0.2m/s-2m/s的通行速度进行测试，设备的探测灵敏度、报警响应时间、计数功能等应符合GB15210-2018的相关规定</w:t>
            </w:r>
          </w:p>
        </w:tc>
      </w:tr>
      <w:tr w:rsidR="00AE3B13" w14:paraId="41BB7781" w14:textId="77777777">
        <w:trPr>
          <w:trHeight w:val="454"/>
          <w:jc w:val="center"/>
        </w:trPr>
        <w:tc>
          <w:tcPr>
            <w:tcW w:w="696" w:type="dxa"/>
            <w:vMerge/>
            <w:vAlign w:val="center"/>
          </w:tcPr>
          <w:p w14:paraId="1EF97469"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62F399EA"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3664819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隐患排查</w:t>
            </w:r>
          </w:p>
        </w:tc>
        <w:tc>
          <w:tcPr>
            <w:tcW w:w="3253" w:type="dxa"/>
            <w:vAlign w:val="center"/>
          </w:tcPr>
          <w:p w14:paraId="48CB9687"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通过询问系统管理员或操作员、查阅运行记录等方式，核实设备运行状态，排查设备存在的问题或隐患</w:t>
            </w:r>
          </w:p>
        </w:tc>
        <w:tc>
          <w:tcPr>
            <w:tcW w:w="3253" w:type="dxa"/>
            <w:vAlign w:val="center"/>
          </w:tcPr>
          <w:p w14:paraId="455AA6BD"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汇总维修保养过程中发现的问题，分析设备的健康状态，预测设备可能发生的问题，并提出改进意见；按照预防性维护的要求，及时更换即将损坏、存在隐患的设备</w:t>
            </w:r>
            <w:r>
              <w:rPr>
                <w:rFonts w:ascii="宋体" w:hAnsi="宋体" w:cs="宋体"/>
                <w:kern w:val="0"/>
                <w:sz w:val="18"/>
                <w:szCs w:val="18"/>
              </w:rPr>
              <w:t>(部件)</w:t>
            </w:r>
          </w:p>
        </w:tc>
      </w:tr>
      <w:tr w:rsidR="00AE3B13" w14:paraId="3C4AE703" w14:textId="77777777">
        <w:trPr>
          <w:trHeight w:val="90"/>
          <w:jc w:val="center"/>
        </w:trPr>
        <w:tc>
          <w:tcPr>
            <w:tcW w:w="696" w:type="dxa"/>
            <w:vMerge/>
            <w:vAlign w:val="center"/>
          </w:tcPr>
          <w:p w14:paraId="4FE45758"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05F7AFC0"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0A1E17FE"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问题处置</w:t>
            </w:r>
          </w:p>
        </w:tc>
        <w:tc>
          <w:tcPr>
            <w:tcW w:w="3253" w:type="dxa"/>
            <w:vAlign w:val="center"/>
          </w:tcPr>
          <w:p w14:paraId="3F8B2A70"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设备功能达不到标准规范和使用管理要求或设备老化破损严重、已无法满足使用需要时，应提出改进建议；</w:t>
            </w:r>
          </w:p>
          <w:p w14:paraId="58E7E93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对于日常运行过程中稳定性较差或频繁发生故障的设备，经现场调整、调试后仍无法满足要求时，应提出改进建议；</w:t>
            </w:r>
          </w:p>
          <w:p w14:paraId="53EBF891"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对于设备可能发生的问题，应及时书面告知建设</w:t>
            </w:r>
            <w:r>
              <w:rPr>
                <w:rFonts w:ascii="宋体" w:hAnsi="宋体" w:cs="宋体"/>
                <w:kern w:val="0"/>
                <w:sz w:val="18"/>
                <w:szCs w:val="18"/>
              </w:rPr>
              <w:t>(使用)单位，同时提出改进建</w:t>
            </w:r>
            <w:r>
              <w:rPr>
                <w:rFonts w:ascii="宋体" w:hAnsi="宋体" w:cs="宋体"/>
                <w:kern w:val="0"/>
                <w:sz w:val="18"/>
                <w:szCs w:val="18"/>
              </w:rPr>
              <w:lastRenderedPageBreak/>
              <w:t>议。</w:t>
            </w:r>
          </w:p>
        </w:tc>
        <w:tc>
          <w:tcPr>
            <w:tcW w:w="3253" w:type="dxa"/>
            <w:vAlign w:val="center"/>
          </w:tcPr>
          <w:p w14:paraId="1EABB4FC"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lastRenderedPageBreak/>
              <w:t>征得建设</w:t>
            </w:r>
            <w:r>
              <w:rPr>
                <w:rFonts w:ascii="宋体" w:hAnsi="宋体" w:cs="宋体"/>
                <w:kern w:val="0"/>
                <w:sz w:val="18"/>
                <w:szCs w:val="18"/>
              </w:rPr>
              <w:t>(使用)单位同意后，制定维修/更换/升级改造等方案，并采取相应的改进措施</w:t>
            </w:r>
          </w:p>
        </w:tc>
      </w:tr>
    </w:tbl>
    <w:p w14:paraId="208D3229" w14:textId="77777777" w:rsidR="00AE3B13" w:rsidRDefault="00AE3B13">
      <w:pPr>
        <w:pStyle w:val="afffffffffffff2"/>
        <w:spacing w:beforeLines="100" w:before="312" w:line="360" w:lineRule="auto"/>
        <w:rPr>
          <w:rFonts w:ascii="Calibri" w:eastAsia="宋体" w:hAnsi="黑体" w:cs="黑体" w:hint="eastAsia"/>
          <w:kern w:val="2"/>
          <w:szCs w:val="21"/>
        </w:rPr>
      </w:pPr>
    </w:p>
    <w:p w14:paraId="63CA2117" w14:textId="77777777" w:rsidR="00AE3B13" w:rsidRDefault="00AE3B13"/>
    <w:p w14:paraId="5C645329" w14:textId="77777777" w:rsidR="00AE3B13" w:rsidRDefault="00AE3B13"/>
    <w:p w14:paraId="0FD723A4" w14:textId="77777777" w:rsidR="00AE3B13" w:rsidRDefault="00AE3B13"/>
    <w:p w14:paraId="4B7EF297" w14:textId="77777777" w:rsidR="00AE3B13" w:rsidRDefault="00AE3B13"/>
    <w:p w14:paraId="602D648B" w14:textId="77777777" w:rsidR="00AE3B13" w:rsidRDefault="00AE3B13"/>
    <w:p w14:paraId="48771298" w14:textId="77777777" w:rsidR="00AE3B13" w:rsidRDefault="00AE3B13"/>
    <w:p w14:paraId="1B1132DA" w14:textId="77777777" w:rsidR="00AE3B13" w:rsidRDefault="00AE3B13"/>
    <w:p w14:paraId="7DD8A2AB" w14:textId="77777777" w:rsidR="00AE3B13" w:rsidRDefault="00AE3B13"/>
    <w:p w14:paraId="7AE57347" w14:textId="77777777" w:rsidR="00AE3B13" w:rsidRDefault="00AE3B13"/>
    <w:p w14:paraId="4F84600E" w14:textId="77777777" w:rsidR="00AE3B13" w:rsidRDefault="00AE3B13"/>
    <w:p w14:paraId="2465DD44" w14:textId="77777777" w:rsidR="00AE3B13" w:rsidRDefault="00AE3B13"/>
    <w:p w14:paraId="72E64DEB" w14:textId="77777777" w:rsidR="00AE3B13" w:rsidRDefault="00AE3B13"/>
    <w:p w14:paraId="084836DF" w14:textId="77777777" w:rsidR="00AE3B13" w:rsidRDefault="00AE3B13"/>
    <w:p w14:paraId="556DBE49" w14:textId="77777777" w:rsidR="00AE3B13" w:rsidRDefault="00AE3B13"/>
    <w:p w14:paraId="6E29D5FA" w14:textId="77777777" w:rsidR="00AE3B13" w:rsidRDefault="00AE3B13"/>
    <w:p w14:paraId="5602C165" w14:textId="77777777" w:rsidR="00AE3B13" w:rsidRDefault="00AE3B13"/>
    <w:p w14:paraId="42C216FC" w14:textId="77777777" w:rsidR="00AE3B13" w:rsidRDefault="00AE3B13"/>
    <w:p w14:paraId="2AF88C7A" w14:textId="77777777" w:rsidR="00AE3B13" w:rsidRDefault="00AE3B13"/>
    <w:p w14:paraId="1C31F060" w14:textId="77777777" w:rsidR="00AE3B13" w:rsidRDefault="00AE3B13"/>
    <w:p w14:paraId="42DF545D" w14:textId="77777777" w:rsidR="00AE3B13" w:rsidRDefault="00AE3B13"/>
    <w:p w14:paraId="0CB44430" w14:textId="77777777" w:rsidR="00AE3B13" w:rsidRDefault="00AE3B13"/>
    <w:p w14:paraId="7AA89517" w14:textId="77777777" w:rsidR="00AE3B13" w:rsidRDefault="00AE3B13"/>
    <w:p w14:paraId="306C8147" w14:textId="77777777" w:rsidR="00AE3B13" w:rsidRDefault="00AE3B13"/>
    <w:p w14:paraId="4DA84640" w14:textId="77777777" w:rsidR="00AE3B13" w:rsidRDefault="00AE3B13"/>
    <w:p w14:paraId="4B9BEDB3" w14:textId="77777777" w:rsidR="00AE3B13" w:rsidRDefault="00AE3B13">
      <w:pPr>
        <w:rPr>
          <w:rFonts w:hAnsi="黑体" w:cs="黑体" w:hint="eastAsia"/>
        </w:rPr>
      </w:pPr>
    </w:p>
    <w:p w14:paraId="37FACDCF" w14:textId="77777777" w:rsidR="00AE3B13" w:rsidRDefault="00AE3B13">
      <w:pPr>
        <w:rPr>
          <w:rFonts w:hAnsi="黑体" w:cs="黑体" w:hint="eastAsia"/>
        </w:rPr>
      </w:pPr>
    </w:p>
    <w:p w14:paraId="2BB6599D" w14:textId="77777777" w:rsidR="00AE3B13" w:rsidRDefault="00AE3B13">
      <w:pPr>
        <w:rPr>
          <w:rFonts w:hAnsi="黑体" w:cs="黑体" w:hint="eastAsia"/>
        </w:rPr>
      </w:pPr>
    </w:p>
    <w:p w14:paraId="0D98A698" w14:textId="77777777" w:rsidR="00AE3B13" w:rsidRDefault="00AE3B13">
      <w:pPr>
        <w:rPr>
          <w:rFonts w:hAnsi="黑体" w:cs="黑体" w:hint="eastAsia"/>
        </w:rPr>
      </w:pPr>
    </w:p>
    <w:p w14:paraId="343BBE6E" w14:textId="77777777" w:rsidR="00AE3B13" w:rsidRDefault="00AE3B13">
      <w:pPr>
        <w:rPr>
          <w:rFonts w:hAnsi="黑体" w:cs="黑体" w:hint="eastAsia"/>
        </w:rPr>
      </w:pPr>
    </w:p>
    <w:p w14:paraId="7305580D" w14:textId="77777777" w:rsidR="00AE3B13" w:rsidRDefault="00AE3B13">
      <w:pPr>
        <w:rPr>
          <w:rFonts w:hAnsi="黑体" w:cs="黑体" w:hint="eastAsia"/>
        </w:rPr>
      </w:pPr>
    </w:p>
    <w:p w14:paraId="2F0FDF9D" w14:textId="77777777" w:rsidR="00AE3B13" w:rsidRDefault="00AE3B13">
      <w:pPr>
        <w:rPr>
          <w:rFonts w:hAnsi="黑体" w:cs="黑体" w:hint="eastAsia"/>
        </w:rPr>
      </w:pPr>
    </w:p>
    <w:p w14:paraId="0F024B4D" w14:textId="77777777" w:rsidR="00AE3B13" w:rsidRDefault="00000000">
      <w:pPr>
        <w:spacing w:afterLines="50" w:after="156" w:line="360" w:lineRule="auto"/>
        <w:jc w:val="left"/>
        <w:rPr>
          <w:rFonts w:hAnsi="宋体" w:cs="宋体" w:hint="eastAsia"/>
        </w:rPr>
      </w:pPr>
      <w:bookmarkStart w:id="126" w:name="_Toc16170"/>
      <w:bookmarkEnd w:id="125"/>
      <w:r>
        <w:rPr>
          <w:rFonts w:ascii="宋体" w:hAnsi="宋体" w:cs="宋体" w:hint="eastAsia"/>
        </w:rPr>
        <w:lastRenderedPageBreak/>
        <w:t>表B.6规定了手持式金属探测器维护保养内容及要求</w:t>
      </w:r>
    </w:p>
    <w:p w14:paraId="660F8477" w14:textId="77777777" w:rsidR="00AE3B13" w:rsidRDefault="00000000">
      <w:pPr>
        <w:pStyle w:val="afffffffffffff2"/>
        <w:numPr>
          <w:ilvl w:val="255"/>
          <w:numId w:val="0"/>
        </w:numPr>
        <w:spacing w:line="360" w:lineRule="auto"/>
        <w:rPr>
          <w:rFonts w:hAnsi="黑体" w:cs="黑体" w:hint="eastAsia"/>
          <w:szCs w:val="21"/>
        </w:rPr>
      </w:pPr>
      <w:r>
        <w:rPr>
          <w:rFonts w:hAnsi="黑体" w:cs="黑体" w:hint="eastAsia"/>
          <w:szCs w:val="21"/>
        </w:rPr>
        <w:t>表B</w:t>
      </w:r>
      <w:r>
        <w:rPr>
          <w:rFonts w:hAnsi="黑体" w:cs="黑体"/>
          <w:szCs w:val="21"/>
        </w:rPr>
        <w:t>.</w:t>
      </w:r>
      <w:r>
        <w:rPr>
          <w:rFonts w:hAnsi="黑体" w:cs="黑体" w:hint="eastAsia"/>
          <w:szCs w:val="21"/>
        </w:rPr>
        <w:t>6</w:t>
      </w:r>
      <w:r>
        <w:rPr>
          <w:rFonts w:hAnsi="黑体" w:cs="黑体"/>
          <w:szCs w:val="21"/>
        </w:rPr>
        <w:t xml:space="preserve"> </w:t>
      </w:r>
      <w:r>
        <w:rPr>
          <w:rFonts w:hAnsi="黑体" w:cs="黑体" w:hint="eastAsia"/>
          <w:szCs w:val="21"/>
        </w:rPr>
        <w:t>手持式金属探测器维护保养内容及要求</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161"/>
        <w:gridCol w:w="1162"/>
        <w:gridCol w:w="3253"/>
        <w:gridCol w:w="3253"/>
      </w:tblGrid>
      <w:tr w:rsidR="00AE3B13" w14:paraId="44FE9675" w14:textId="77777777">
        <w:trPr>
          <w:cantSplit/>
          <w:trHeight w:val="454"/>
          <w:tblHeader/>
          <w:jc w:val="center"/>
        </w:trPr>
        <w:tc>
          <w:tcPr>
            <w:tcW w:w="696" w:type="dxa"/>
            <w:vAlign w:val="center"/>
          </w:tcPr>
          <w:p w14:paraId="7C59AB9C"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序号</w:t>
            </w:r>
          </w:p>
        </w:tc>
        <w:tc>
          <w:tcPr>
            <w:tcW w:w="1161" w:type="dxa"/>
            <w:vAlign w:val="center"/>
          </w:tcPr>
          <w:p w14:paraId="17196C78"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对象</w:t>
            </w:r>
          </w:p>
        </w:tc>
        <w:tc>
          <w:tcPr>
            <w:tcW w:w="4415" w:type="dxa"/>
            <w:gridSpan w:val="2"/>
            <w:vAlign w:val="center"/>
          </w:tcPr>
          <w:p w14:paraId="4563078B"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维护保养内容</w:t>
            </w:r>
          </w:p>
        </w:tc>
        <w:tc>
          <w:tcPr>
            <w:tcW w:w="3253" w:type="dxa"/>
            <w:vAlign w:val="center"/>
          </w:tcPr>
          <w:p w14:paraId="03253212"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维护保养要求</w:t>
            </w:r>
          </w:p>
        </w:tc>
      </w:tr>
      <w:tr w:rsidR="00AE3B13" w14:paraId="4E6B3C23" w14:textId="77777777">
        <w:trPr>
          <w:trHeight w:val="454"/>
          <w:jc w:val="center"/>
        </w:trPr>
        <w:tc>
          <w:tcPr>
            <w:tcW w:w="696" w:type="dxa"/>
            <w:vMerge w:val="restart"/>
            <w:vAlign w:val="center"/>
          </w:tcPr>
          <w:p w14:paraId="75DEF00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1</w:t>
            </w:r>
          </w:p>
        </w:tc>
        <w:tc>
          <w:tcPr>
            <w:tcW w:w="1161" w:type="dxa"/>
            <w:vMerge w:val="restart"/>
            <w:vAlign w:val="center"/>
          </w:tcPr>
          <w:p w14:paraId="04AA3D9E"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设备外观</w:t>
            </w:r>
          </w:p>
        </w:tc>
        <w:tc>
          <w:tcPr>
            <w:tcW w:w="1162" w:type="dxa"/>
            <w:vAlign w:val="center"/>
          </w:tcPr>
          <w:p w14:paraId="120A959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外观检查</w:t>
            </w:r>
          </w:p>
        </w:tc>
        <w:tc>
          <w:tcPr>
            <w:tcW w:w="3253" w:type="dxa"/>
            <w:vAlign w:val="center"/>
          </w:tcPr>
          <w:p w14:paraId="3B1893D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检查设备外壳、机械连接或构件及设备稳定度</w:t>
            </w:r>
          </w:p>
        </w:tc>
        <w:tc>
          <w:tcPr>
            <w:tcW w:w="3253" w:type="dxa"/>
            <w:vAlign w:val="center"/>
          </w:tcPr>
          <w:p w14:paraId="38EDB4B1"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外壳表面应无变形、开裂、腐蚀、明显划痕或永久污渍；</w:t>
            </w:r>
          </w:p>
          <w:p w14:paraId="1239CC9C"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机械连接或构件不应松动、位移或脱落设备</w:t>
            </w:r>
            <w:proofErr w:type="gramStart"/>
            <w:r>
              <w:rPr>
                <w:rFonts w:ascii="宋体" w:hAnsi="宋体" w:cs="宋体" w:hint="eastAsia"/>
                <w:kern w:val="0"/>
                <w:sz w:val="18"/>
                <w:szCs w:val="18"/>
              </w:rPr>
              <w:t>立地应</w:t>
            </w:r>
            <w:proofErr w:type="gramEnd"/>
            <w:r>
              <w:rPr>
                <w:rFonts w:ascii="宋体" w:hAnsi="宋体" w:cs="宋体" w:hint="eastAsia"/>
                <w:kern w:val="0"/>
                <w:sz w:val="18"/>
                <w:szCs w:val="18"/>
              </w:rPr>
              <w:t>平稳。</w:t>
            </w:r>
          </w:p>
        </w:tc>
      </w:tr>
      <w:tr w:rsidR="00AE3B13" w14:paraId="6290B11A" w14:textId="77777777">
        <w:trPr>
          <w:trHeight w:val="454"/>
          <w:jc w:val="center"/>
        </w:trPr>
        <w:tc>
          <w:tcPr>
            <w:tcW w:w="696" w:type="dxa"/>
            <w:vMerge/>
            <w:vAlign w:val="center"/>
          </w:tcPr>
          <w:p w14:paraId="02EEDECA"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20E59738"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22E6FCC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表面清洁</w:t>
            </w:r>
          </w:p>
        </w:tc>
        <w:tc>
          <w:tcPr>
            <w:tcW w:w="3253" w:type="dxa"/>
            <w:vAlign w:val="center"/>
          </w:tcPr>
          <w:p w14:paraId="127C99C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在设备断电</w:t>
            </w:r>
            <w:proofErr w:type="gramStart"/>
            <w:r>
              <w:rPr>
                <w:rFonts w:ascii="宋体" w:hAnsi="宋体" w:cs="宋体" w:hint="eastAsia"/>
                <w:kern w:val="0"/>
                <w:sz w:val="18"/>
                <w:szCs w:val="18"/>
              </w:rPr>
              <w:t>状志</w:t>
            </w:r>
            <w:proofErr w:type="gramEnd"/>
            <w:r>
              <w:rPr>
                <w:rFonts w:ascii="宋体" w:hAnsi="宋体" w:cs="宋体" w:hint="eastAsia"/>
                <w:kern w:val="0"/>
                <w:sz w:val="18"/>
                <w:szCs w:val="18"/>
              </w:rPr>
              <w:t>下，清除设备表面污渍灰尘</w:t>
            </w:r>
          </w:p>
        </w:tc>
        <w:tc>
          <w:tcPr>
            <w:tcW w:w="3253" w:type="dxa"/>
            <w:vAlign w:val="center"/>
          </w:tcPr>
          <w:p w14:paraId="5123B983"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设备表面应干净整洁</w:t>
            </w:r>
          </w:p>
        </w:tc>
      </w:tr>
      <w:tr w:rsidR="00AE3B13" w14:paraId="002E6462" w14:textId="77777777">
        <w:trPr>
          <w:trHeight w:val="454"/>
          <w:jc w:val="center"/>
        </w:trPr>
        <w:tc>
          <w:tcPr>
            <w:tcW w:w="696" w:type="dxa"/>
            <w:vMerge w:val="restart"/>
            <w:vAlign w:val="center"/>
          </w:tcPr>
          <w:p w14:paraId="63E71C7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2</w:t>
            </w:r>
          </w:p>
        </w:tc>
        <w:tc>
          <w:tcPr>
            <w:tcW w:w="1161" w:type="dxa"/>
            <w:vMerge w:val="restart"/>
            <w:vAlign w:val="center"/>
          </w:tcPr>
          <w:p w14:paraId="343C024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电池</w:t>
            </w:r>
          </w:p>
        </w:tc>
        <w:tc>
          <w:tcPr>
            <w:tcW w:w="1162" w:type="dxa"/>
            <w:vAlign w:val="center"/>
          </w:tcPr>
          <w:p w14:paraId="7D2F6F9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vAlign w:val="center"/>
          </w:tcPr>
          <w:p w14:paraId="1FD82CD3"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检查电池外观</w:t>
            </w:r>
          </w:p>
        </w:tc>
        <w:tc>
          <w:tcPr>
            <w:tcW w:w="3253" w:type="dxa"/>
            <w:vAlign w:val="center"/>
          </w:tcPr>
          <w:p w14:paraId="433C6D00"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电池外观应无明显的变形、漏液、膨胀或裂纹等现象</w:t>
            </w:r>
          </w:p>
        </w:tc>
      </w:tr>
      <w:tr w:rsidR="00AE3B13" w14:paraId="7922DC47" w14:textId="77777777">
        <w:trPr>
          <w:trHeight w:val="454"/>
          <w:jc w:val="center"/>
        </w:trPr>
        <w:tc>
          <w:tcPr>
            <w:tcW w:w="696" w:type="dxa"/>
            <w:vMerge/>
            <w:vAlign w:val="center"/>
          </w:tcPr>
          <w:p w14:paraId="0ECDACBE"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03689DCA"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5F7A090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电量测试</w:t>
            </w:r>
          </w:p>
        </w:tc>
        <w:tc>
          <w:tcPr>
            <w:tcW w:w="3253" w:type="dxa"/>
            <w:vAlign w:val="center"/>
          </w:tcPr>
          <w:p w14:paraId="67B96235"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检查电池电量</w:t>
            </w:r>
          </w:p>
        </w:tc>
        <w:tc>
          <w:tcPr>
            <w:tcW w:w="3253" w:type="dxa"/>
            <w:vAlign w:val="center"/>
          </w:tcPr>
          <w:p w14:paraId="4DF989A8"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剩余电量低于</w:t>
            </w:r>
            <w:r>
              <w:rPr>
                <w:rFonts w:ascii="宋体" w:hAnsi="宋体" w:cs="宋体"/>
                <w:kern w:val="0"/>
                <w:sz w:val="18"/>
                <w:szCs w:val="18"/>
              </w:rPr>
              <w:t>20%时及时进行充电</w:t>
            </w:r>
          </w:p>
        </w:tc>
      </w:tr>
      <w:tr w:rsidR="00AE3B13" w14:paraId="361A5A5E" w14:textId="77777777">
        <w:trPr>
          <w:trHeight w:val="454"/>
          <w:jc w:val="center"/>
        </w:trPr>
        <w:tc>
          <w:tcPr>
            <w:tcW w:w="696" w:type="dxa"/>
            <w:vAlign w:val="center"/>
          </w:tcPr>
          <w:p w14:paraId="49697F5C"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3</w:t>
            </w:r>
          </w:p>
        </w:tc>
        <w:tc>
          <w:tcPr>
            <w:tcW w:w="1161" w:type="dxa"/>
            <w:vAlign w:val="center"/>
          </w:tcPr>
          <w:p w14:paraId="6F47D81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报警蜂鸣器</w:t>
            </w:r>
          </w:p>
        </w:tc>
        <w:tc>
          <w:tcPr>
            <w:tcW w:w="1162" w:type="dxa"/>
            <w:vAlign w:val="center"/>
          </w:tcPr>
          <w:p w14:paraId="3239EB3C"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7302207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检查报警声</w:t>
            </w:r>
          </w:p>
        </w:tc>
        <w:tc>
          <w:tcPr>
            <w:tcW w:w="3253" w:type="dxa"/>
            <w:vAlign w:val="center"/>
          </w:tcPr>
          <w:p w14:paraId="33A4032B"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距探测器</w:t>
            </w:r>
            <w:r>
              <w:rPr>
                <w:rFonts w:ascii="宋体" w:hAnsi="宋体" w:cs="宋体"/>
                <w:kern w:val="0"/>
                <w:sz w:val="18"/>
                <w:szCs w:val="18"/>
              </w:rPr>
              <w:t>0.8m处最大报警声音应大于等于75dB；报警声与其他信息声音有区别</w:t>
            </w:r>
          </w:p>
        </w:tc>
      </w:tr>
      <w:tr w:rsidR="00AE3B13" w14:paraId="64DFB763" w14:textId="77777777">
        <w:trPr>
          <w:trHeight w:val="454"/>
          <w:jc w:val="center"/>
        </w:trPr>
        <w:tc>
          <w:tcPr>
            <w:tcW w:w="696" w:type="dxa"/>
            <w:vAlign w:val="center"/>
          </w:tcPr>
          <w:p w14:paraId="2C09A88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4</w:t>
            </w:r>
          </w:p>
        </w:tc>
        <w:tc>
          <w:tcPr>
            <w:tcW w:w="1161" w:type="dxa"/>
            <w:vAlign w:val="center"/>
          </w:tcPr>
          <w:p w14:paraId="09924D56"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报警指示灯</w:t>
            </w:r>
          </w:p>
        </w:tc>
        <w:tc>
          <w:tcPr>
            <w:tcW w:w="1162" w:type="dxa"/>
            <w:vAlign w:val="center"/>
          </w:tcPr>
          <w:p w14:paraId="4CAD820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37614F2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检查报警指示灯</w:t>
            </w:r>
          </w:p>
        </w:tc>
        <w:tc>
          <w:tcPr>
            <w:tcW w:w="3253" w:type="dxa"/>
            <w:vAlign w:val="center"/>
          </w:tcPr>
          <w:p w14:paraId="2B278A5A"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报警指示灯为红色；</w:t>
            </w:r>
          </w:p>
          <w:p w14:paraId="26F37517"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且在</w:t>
            </w:r>
            <w:r>
              <w:rPr>
                <w:rFonts w:ascii="宋体" w:hAnsi="宋体" w:cs="宋体"/>
                <w:kern w:val="0"/>
                <w:sz w:val="18"/>
                <w:szCs w:val="18"/>
              </w:rPr>
              <w:t>10000lx的明亮环境和25lx昏暗环境下均应能清晰可见</w:t>
            </w:r>
          </w:p>
        </w:tc>
      </w:tr>
      <w:tr w:rsidR="00AE3B13" w14:paraId="09609E92" w14:textId="77777777">
        <w:trPr>
          <w:trHeight w:val="454"/>
          <w:jc w:val="center"/>
        </w:trPr>
        <w:tc>
          <w:tcPr>
            <w:tcW w:w="696" w:type="dxa"/>
            <w:vAlign w:val="center"/>
          </w:tcPr>
          <w:p w14:paraId="758B4E7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5</w:t>
            </w:r>
          </w:p>
        </w:tc>
        <w:tc>
          <w:tcPr>
            <w:tcW w:w="1161" w:type="dxa"/>
            <w:vAlign w:val="center"/>
          </w:tcPr>
          <w:p w14:paraId="7C4E34F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电控子系统</w:t>
            </w:r>
          </w:p>
        </w:tc>
        <w:tc>
          <w:tcPr>
            <w:tcW w:w="1162" w:type="dxa"/>
            <w:vAlign w:val="center"/>
          </w:tcPr>
          <w:p w14:paraId="5F5222B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vAlign w:val="center"/>
          </w:tcPr>
          <w:p w14:paraId="6D0AE1F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检查设备开机、按键</w:t>
            </w:r>
          </w:p>
        </w:tc>
        <w:tc>
          <w:tcPr>
            <w:tcW w:w="3253" w:type="dxa"/>
            <w:vAlign w:val="center"/>
          </w:tcPr>
          <w:p w14:paraId="558B4A2C"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打开电源开关，设备应能正常开机；</w:t>
            </w:r>
          </w:p>
          <w:p w14:paraId="5BA94FA0"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按键输入准确，无失灵或不灵敏现象</w:t>
            </w:r>
          </w:p>
        </w:tc>
      </w:tr>
      <w:tr w:rsidR="00AE3B13" w14:paraId="68C45705" w14:textId="77777777">
        <w:trPr>
          <w:trHeight w:val="454"/>
          <w:jc w:val="center"/>
        </w:trPr>
        <w:tc>
          <w:tcPr>
            <w:tcW w:w="696" w:type="dxa"/>
            <w:vMerge w:val="restart"/>
            <w:vAlign w:val="center"/>
          </w:tcPr>
          <w:p w14:paraId="5AAFFAA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6</w:t>
            </w:r>
          </w:p>
        </w:tc>
        <w:tc>
          <w:tcPr>
            <w:tcW w:w="1161" w:type="dxa"/>
            <w:vMerge w:val="restart"/>
            <w:vAlign w:val="center"/>
          </w:tcPr>
          <w:p w14:paraId="2C302B5E"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整机设备</w:t>
            </w:r>
          </w:p>
        </w:tc>
        <w:tc>
          <w:tcPr>
            <w:tcW w:w="1162" w:type="dxa"/>
            <w:vAlign w:val="center"/>
          </w:tcPr>
          <w:p w14:paraId="4EFC864C"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设备优化</w:t>
            </w:r>
          </w:p>
        </w:tc>
        <w:tc>
          <w:tcPr>
            <w:tcW w:w="3253" w:type="dxa"/>
            <w:vAlign w:val="center"/>
          </w:tcPr>
          <w:p w14:paraId="48B8E095"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根据系统运行情况及使用管理要求，调整系统的相关参数，优化系统性能</w:t>
            </w:r>
          </w:p>
        </w:tc>
        <w:tc>
          <w:tcPr>
            <w:tcW w:w="3253" w:type="dxa"/>
            <w:vAlign w:val="center"/>
          </w:tcPr>
          <w:p w14:paraId="778C9F33"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设备的人机交互、检测、维护、数据管理、设备自诊断等功能，应符合</w:t>
            </w:r>
            <w:r>
              <w:rPr>
                <w:rFonts w:ascii="宋体" w:hAnsi="宋体" w:cs="宋体"/>
                <w:kern w:val="0"/>
                <w:sz w:val="18"/>
                <w:szCs w:val="18"/>
              </w:rPr>
              <w:t>GB</w:t>
            </w:r>
            <w:r>
              <w:rPr>
                <w:rFonts w:ascii="宋体" w:hAnsi="宋体" w:cs="宋体" w:hint="eastAsia"/>
                <w:kern w:val="0"/>
                <w:sz w:val="18"/>
                <w:szCs w:val="18"/>
              </w:rPr>
              <w:t xml:space="preserve"> </w:t>
            </w:r>
            <w:r>
              <w:rPr>
                <w:rFonts w:ascii="宋体" w:hAnsi="宋体" w:cs="宋体"/>
                <w:kern w:val="0"/>
                <w:sz w:val="18"/>
                <w:szCs w:val="18"/>
              </w:rPr>
              <w:t>12899的相关规定</w:t>
            </w:r>
          </w:p>
        </w:tc>
      </w:tr>
      <w:tr w:rsidR="00AE3B13" w14:paraId="7BE7C2E5" w14:textId="77777777">
        <w:trPr>
          <w:trHeight w:val="454"/>
          <w:jc w:val="center"/>
        </w:trPr>
        <w:tc>
          <w:tcPr>
            <w:tcW w:w="696" w:type="dxa"/>
            <w:vMerge/>
            <w:vAlign w:val="center"/>
          </w:tcPr>
          <w:p w14:paraId="4F4B3F72"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14CDD015"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36B47D0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452DA01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测试整机设备的功能、性能</w:t>
            </w:r>
          </w:p>
        </w:tc>
        <w:tc>
          <w:tcPr>
            <w:tcW w:w="3253" w:type="dxa"/>
            <w:vAlign w:val="center"/>
          </w:tcPr>
          <w:p w14:paraId="026308FE"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按键</w:t>
            </w:r>
            <w:proofErr w:type="gramStart"/>
            <w:r>
              <w:rPr>
                <w:rFonts w:ascii="宋体" w:hAnsi="宋体" w:cs="宋体" w:hint="eastAsia"/>
                <w:kern w:val="0"/>
                <w:sz w:val="18"/>
                <w:szCs w:val="18"/>
              </w:rPr>
              <w:t>应操作</w:t>
            </w:r>
            <w:proofErr w:type="gramEnd"/>
            <w:r>
              <w:rPr>
                <w:rFonts w:ascii="宋体" w:hAnsi="宋体" w:cs="宋体" w:hint="eastAsia"/>
                <w:kern w:val="0"/>
                <w:sz w:val="18"/>
                <w:szCs w:val="18"/>
              </w:rPr>
              <w:t>灵活、功能应正常，状态指示应正常；</w:t>
            </w:r>
          </w:p>
          <w:p w14:paraId="2C5CB711"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以</w:t>
            </w:r>
            <w:r>
              <w:rPr>
                <w:rFonts w:ascii="宋体" w:hAnsi="宋体" w:cs="宋体"/>
                <w:kern w:val="0"/>
                <w:sz w:val="18"/>
                <w:szCs w:val="18"/>
              </w:rPr>
              <w:t>0.4m/s-2m/s的通行速度进行测试，设备的探测灵敏度、报警响应时间、报警复位功能等应符GB</w:t>
            </w:r>
            <w:r>
              <w:rPr>
                <w:rFonts w:ascii="宋体" w:hAnsi="宋体" w:cs="宋体" w:hint="eastAsia"/>
                <w:kern w:val="0"/>
                <w:sz w:val="18"/>
                <w:szCs w:val="18"/>
              </w:rPr>
              <w:t xml:space="preserve"> </w:t>
            </w:r>
            <w:r>
              <w:rPr>
                <w:rFonts w:ascii="宋体" w:hAnsi="宋体" w:cs="宋体"/>
                <w:kern w:val="0"/>
                <w:sz w:val="18"/>
                <w:szCs w:val="18"/>
              </w:rPr>
              <w:t>12899的相关规定</w:t>
            </w:r>
          </w:p>
        </w:tc>
      </w:tr>
      <w:tr w:rsidR="00AE3B13" w14:paraId="3C1105F9" w14:textId="77777777">
        <w:trPr>
          <w:trHeight w:val="454"/>
          <w:jc w:val="center"/>
        </w:trPr>
        <w:tc>
          <w:tcPr>
            <w:tcW w:w="696" w:type="dxa"/>
            <w:vMerge/>
            <w:vAlign w:val="center"/>
          </w:tcPr>
          <w:p w14:paraId="052CB31F"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1EE05D58"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2069AB7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隐患排查</w:t>
            </w:r>
          </w:p>
        </w:tc>
        <w:tc>
          <w:tcPr>
            <w:tcW w:w="3253" w:type="dxa"/>
            <w:vAlign w:val="center"/>
          </w:tcPr>
          <w:p w14:paraId="10E404C5"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通过询问系统管理员或操作员、查阅运行记录等方式，核实设备运行状态，排查设备存在的问题或隐患</w:t>
            </w:r>
          </w:p>
        </w:tc>
        <w:tc>
          <w:tcPr>
            <w:tcW w:w="3253" w:type="dxa"/>
            <w:vAlign w:val="center"/>
          </w:tcPr>
          <w:p w14:paraId="1697BBCE"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汇总维修保养过程中发现的问题，分析设备的健康状态，预测设备可能发生的问题，并提出改进意见；</w:t>
            </w:r>
          </w:p>
          <w:p w14:paraId="560C9731"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按照预防性维护的要求，及时更换即将损坏、存在隐患的设备</w:t>
            </w:r>
            <w:r>
              <w:rPr>
                <w:rFonts w:ascii="宋体" w:hAnsi="宋体" w:cs="宋体"/>
                <w:kern w:val="0"/>
                <w:sz w:val="18"/>
                <w:szCs w:val="18"/>
              </w:rPr>
              <w:t>(部件)</w:t>
            </w:r>
          </w:p>
        </w:tc>
      </w:tr>
      <w:tr w:rsidR="00AE3B13" w14:paraId="4E6C9D73" w14:textId="77777777">
        <w:trPr>
          <w:trHeight w:val="732"/>
          <w:jc w:val="center"/>
        </w:trPr>
        <w:tc>
          <w:tcPr>
            <w:tcW w:w="696" w:type="dxa"/>
            <w:vMerge/>
            <w:vAlign w:val="center"/>
          </w:tcPr>
          <w:p w14:paraId="741EECC2"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616DBD5E"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4A06B8C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问题处置</w:t>
            </w:r>
          </w:p>
        </w:tc>
        <w:tc>
          <w:tcPr>
            <w:tcW w:w="3253" w:type="dxa"/>
            <w:vAlign w:val="center"/>
          </w:tcPr>
          <w:p w14:paraId="7EEABCBF"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设备功能达不到标准规范和使用管理要求或设备老化破损严重、已无法满足使用需要时，应提出改进建议；</w:t>
            </w:r>
          </w:p>
          <w:p w14:paraId="0E57D62A"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对于日常运行过程中稳定性较差或频繁发生故障的设备，经现场调整、调试后仍无法满足要求时，应提出改进建议；</w:t>
            </w:r>
          </w:p>
          <w:p w14:paraId="5ABFB697"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对于设备可能发生的问题，应及时书面</w:t>
            </w:r>
            <w:r>
              <w:rPr>
                <w:rFonts w:ascii="宋体" w:hAnsi="宋体" w:cs="宋体" w:hint="eastAsia"/>
                <w:kern w:val="0"/>
                <w:sz w:val="18"/>
                <w:szCs w:val="18"/>
              </w:rPr>
              <w:lastRenderedPageBreak/>
              <w:t>告知建设</w:t>
            </w:r>
            <w:r>
              <w:rPr>
                <w:rFonts w:ascii="宋体" w:hAnsi="宋体" w:cs="宋体"/>
                <w:kern w:val="0"/>
                <w:sz w:val="18"/>
                <w:szCs w:val="18"/>
              </w:rPr>
              <w:t>(使用)单位，同时提出改进建议。</w:t>
            </w:r>
          </w:p>
        </w:tc>
        <w:tc>
          <w:tcPr>
            <w:tcW w:w="3253" w:type="dxa"/>
            <w:vAlign w:val="center"/>
          </w:tcPr>
          <w:p w14:paraId="07CC9494"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lastRenderedPageBreak/>
              <w:t>征得建设</w:t>
            </w:r>
            <w:r>
              <w:rPr>
                <w:rFonts w:ascii="宋体" w:hAnsi="宋体" w:cs="宋体"/>
                <w:kern w:val="0"/>
                <w:sz w:val="18"/>
                <w:szCs w:val="18"/>
              </w:rPr>
              <w:t>(使用)单位同意后，制定维修/更换/升级改造等方案，并采取相应的改进措施</w:t>
            </w:r>
          </w:p>
        </w:tc>
      </w:tr>
    </w:tbl>
    <w:p w14:paraId="37E11AA5" w14:textId="77777777" w:rsidR="00AE3B13" w:rsidRDefault="00AE3B13">
      <w:pPr>
        <w:pStyle w:val="afffffffffffff2"/>
        <w:spacing w:beforeLines="100" w:before="312" w:line="360" w:lineRule="auto"/>
        <w:jc w:val="both"/>
        <w:rPr>
          <w:rFonts w:ascii="Calibri" w:eastAsia="宋体" w:hAnsi="Calibri"/>
          <w:kern w:val="2"/>
          <w:szCs w:val="21"/>
        </w:rPr>
      </w:pPr>
      <w:bookmarkStart w:id="127" w:name="_Toc32647"/>
      <w:bookmarkEnd w:id="126"/>
    </w:p>
    <w:p w14:paraId="51C80BEC" w14:textId="77777777" w:rsidR="00AE3B13" w:rsidRDefault="00AE3B13"/>
    <w:p w14:paraId="027E50BA" w14:textId="77777777" w:rsidR="00AE3B13" w:rsidRDefault="00AE3B13"/>
    <w:p w14:paraId="42EBA9F1" w14:textId="77777777" w:rsidR="00AE3B13" w:rsidRDefault="00AE3B13"/>
    <w:p w14:paraId="65E34922" w14:textId="77777777" w:rsidR="00AE3B13" w:rsidRDefault="00AE3B13"/>
    <w:p w14:paraId="5B79923D" w14:textId="77777777" w:rsidR="00AE3B13" w:rsidRDefault="00AE3B13"/>
    <w:p w14:paraId="61EC15C9" w14:textId="77777777" w:rsidR="00AE3B13" w:rsidRDefault="00AE3B13"/>
    <w:p w14:paraId="390CA1E0" w14:textId="77777777" w:rsidR="00AE3B13" w:rsidRDefault="00AE3B13"/>
    <w:p w14:paraId="34AAF0C2" w14:textId="77777777" w:rsidR="00AE3B13" w:rsidRDefault="00AE3B13"/>
    <w:p w14:paraId="1CE308E9" w14:textId="77777777" w:rsidR="00AE3B13" w:rsidRDefault="00AE3B13"/>
    <w:p w14:paraId="4CD9A298" w14:textId="77777777" w:rsidR="00AE3B13" w:rsidRDefault="00AE3B13"/>
    <w:p w14:paraId="543F73CA" w14:textId="77777777" w:rsidR="00AE3B13" w:rsidRDefault="00AE3B13"/>
    <w:p w14:paraId="2149ECAB" w14:textId="77777777" w:rsidR="00AE3B13" w:rsidRDefault="00AE3B13"/>
    <w:p w14:paraId="2C091F42" w14:textId="77777777" w:rsidR="00AE3B13" w:rsidRDefault="00AE3B13"/>
    <w:p w14:paraId="7500F739" w14:textId="77777777" w:rsidR="00AE3B13" w:rsidRDefault="00AE3B13"/>
    <w:p w14:paraId="41193427" w14:textId="77777777" w:rsidR="00AE3B13" w:rsidRDefault="00AE3B13"/>
    <w:p w14:paraId="7EF28C1D" w14:textId="77777777" w:rsidR="00AE3B13" w:rsidRDefault="00AE3B13"/>
    <w:p w14:paraId="39F62D78" w14:textId="77777777" w:rsidR="00AE3B13" w:rsidRDefault="00AE3B13"/>
    <w:p w14:paraId="343B3507" w14:textId="77777777" w:rsidR="00AE3B13" w:rsidRDefault="00AE3B13"/>
    <w:p w14:paraId="5E6E1E9D" w14:textId="77777777" w:rsidR="00AE3B13" w:rsidRDefault="00AE3B13"/>
    <w:p w14:paraId="41995B68" w14:textId="77777777" w:rsidR="00AE3B13" w:rsidRDefault="00AE3B13"/>
    <w:p w14:paraId="33546D9D" w14:textId="77777777" w:rsidR="00AE3B13" w:rsidRDefault="00AE3B13"/>
    <w:p w14:paraId="48FDE8CA" w14:textId="77777777" w:rsidR="00AE3B13" w:rsidRDefault="00AE3B13"/>
    <w:p w14:paraId="4FD87588" w14:textId="77777777" w:rsidR="00AE3B13" w:rsidRDefault="00AE3B13"/>
    <w:p w14:paraId="3E21CEAE" w14:textId="77777777" w:rsidR="00AE3B13" w:rsidRDefault="00AE3B13"/>
    <w:p w14:paraId="3202AEBF" w14:textId="77777777" w:rsidR="00AE3B13" w:rsidRDefault="00AE3B13"/>
    <w:p w14:paraId="2BF69E71" w14:textId="77777777" w:rsidR="00AE3B13" w:rsidRDefault="00AE3B13"/>
    <w:p w14:paraId="2F2932B6" w14:textId="77777777" w:rsidR="00AE3B13" w:rsidRDefault="00AE3B13"/>
    <w:p w14:paraId="5A8B4BE7" w14:textId="77777777" w:rsidR="00AE3B13" w:rsidRDefault="00AE3B13"/>
    <w:p w14:paraId="2CEBCA51" w14:textId="77777777" w:rsidR="00AE3B13" w:rsidRDefault="00AE3B13"/>
    <w:p w14:paraId="6CBD4064" w14:textId="77777777" w:rsidR="00AE3B13" w:rsidRDefault="00AE3B13"/>
    <w:p w14:paraId="335C3AA9" w14:textId="77777777" w:rsidR="00AE3B13" w:rsidRDefault="00000000">
      <w:pPr>
        <w:pStyle w:val="affffff5"/>
        <w:spacing w:afterLines="50" w:after="156" w:line="360" w:lineRule="auto"/>
        <w:ind w:firstLineChars="0" w:firstLine="0"/>
        <w:jc w:val="left"/>
        <w:rPr>
          <w:rFonts w:hAnsi="宋体" w:cs="宋体" w:hint="eastAsia"/>
        </w:rPr>
      </w:pPr>
      <w:r>
        <w:rPr>
          <w:rFonts w:hAnsi="宋体" w:cs="宋体" w:hint="eastAsia"/>
        </w:rPr>
        <w:lastRenderedPageBreak/>
        <w:t>表B.7规定了辐射型货物和(或)车辆检查系统维护保养内容及要求</w:t>
      </w:r>
    </w:p>
    <w:p w14:paraId="74432275" w14:textId="77777777" w:rsidR="00AE3B13" w:rsidRDefault="00000000">
      <w:pPr>
        <w:pStyle w:val="afffffffffffff2"/>
        <w:tabs>
          <w:tab w:val="left" w:pos="360"/>
        </w:tabs>
        <w:spacing w:beforeLines="50" w:before="156" w:afterLines="50" w:after="156"/>
        <w:rPr>
          <w:rFonts w:ascii="宋体" w:hAnsi="黑体" w:cs="黑体" w:hint="eastAsia"/>
        </w:rPr>
      </w:pPr>
      <w:r>
        <w:rPr>
          <w:rFonts w:ascii="宋体" w:hAnsi="黑体" w:cs="黑体" w:hint="eastAsia"/>
          <w:szCs w:val="21"/>
        </w:rPr>
        <w:t>表</w:t>
      </w:r>
      <w:r>
        <w:rPr>
          <w:rFonts w:ascii="宋体" w:hAnsi="黑体" w:cs="黑体" w:hint="eastAsia"/>
          <w:szCs w:val="21"/>
        </w:rPr>
        <w:t>B</w:t>
      </w:r>
      <w:r>
        <w:rPr>
          <w:rFonts w:ascii="宋体" w:hAnsi="黑体" w:cs="黑体"/>
          <w:szCs w:val="21"/>
        </w:rPr>
        <w:t>.</w:t>
      </w:r>
      <w:r>
        <w:rPr>
          <w:rFonts w:ascii="宋体" w:hAnsi="黑体" w:cs="黑体" w:hint="eastAsia"/>
          <w:szCs w:val="21"/>
        </w:rPr>
        <w:t>7</w:t>
      </w:r>
      <w:r>
        <w:rPr>
          <w:rFonts w:ascii="宋体" w:hAnsi="黑体" w:cs="黑体"/>
          <w:szCs w:val="21"/>
        </w:rPr>
        <w:t xml:space="preserve"> </w:t>
      </w:r>
      <w:r>
        <w:rPr>
          <w:rFonts w:ascii="宋体" w:hAnsi="黑体" w:cs="黑体" w:hint="eastAsia"/>
          <w:szCs w:val="21"/>
        </w:rPr>
        <w:t>辐射型货物和</w:t>
      </w:r>
      <w:r>
        <w:rPr>
          <w:rFonts w:ascii="宋体" w:hAnsi="黑体" w:cs="黑体"/>
          <w:szCs w:val="21"/>
        </w:rPr>
        <w:t>(</w:t>
      </w:r>
      <w:r>
        <w:rPr>
          <w:rFonts w:ascii="宋体" w:hAnsi="黑体" w:cs="黑体"/>
          <w:szCs w:val="21"/>
        </w:rPr>
        <w:t>或</w:t>
      </w:r>
      <w:r>
        <w:rPr>
          <w:rFonts w:ascii="宋体" w:hAnsi="黑体" w:cs="黑体"/>
          <w:szCs w:val="21"/>
        </w:rPr>
        <w:t>)</w:t>
      </w:r>
      <w:r>
        <w:rPr>
          <w:rFonts w:ascii="宋体" w:hAnsi="黑体" w:cs="黑体"/>
          <w:szCs w:val="21"/>
        </w:rPr>
        <w:t>车辆检查系统维护保养内容及要求</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161"/>
        <w:gridCol w:w="1162"/>
        <w:gridCol w:w="3253"/>
        <w:gridCol w:w="3253"/>
      </w:tblGrid>
      <w:tr w:rsidR="00AE3B13" w14:paraId="0609D3E3" w14:textId="77777777">
        <w:trPr>
          <w:cantSplit/>
          <w:trHeight w:val="454"/>
          <w:tblHeader/>
          <w:jc w:val="center"/>
        </w:trPr>
        <w:tc>
          <w:tcPr>
            <w:tcW w:w="696" w:type="dxa"/>
            <w:vAlign w:val="center"/>
          </w:tcPr>
          <w:p w14:paraId="4E8DE421"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序号</w:t>
            </w:r>
          </w:p>
        </w:tc>
        <w:tc>
          <w:tcPr>
            <w:tcW w:w="1161" w:type="dxa"/>
            <w:vAlign w:val="center"/>
          </w:tcPr>
          <w:p w14:paraId="3475A91F"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对象</w:t>
            </w:r>
          </w:p>
        </w:tc>
        <w:tc>
          <w:tcPr>
            <w:tcW w:w="4415" w:type="dxa"/>
            <w:gridSpan w:val="2"/>
            <w:vAlign w:val="center"/>
          </w:tcPr>
          <w:p w14:paraId="20E5C9A7"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维护保养内容</w:t>
            </w:r>
          </w:p>
        </w:tc>
        <w:tc>
          <w:tcPr>
            <w:tcW w:w="3253" w:type="dxa"/>
            <w:vAlign w:val="center"/>
          </w:tcPr>
          <w:p w14:paraId="2A75D8C5"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维护保养要求</w:t>
            </w:r>
          </w:p>
        </w:tc>
      </w:tr>
      <w:tr w:rsidR="00AE3B13" w14:paraId="27C04EF8" w14:textId="77777777">
        <w:trPr>
          <w:trHeight w:val="454"/>
          <w:jc w:val="center"/>
        </w:trPr>
        <w:tc>
          <w:tcPr>
            <w:tcW w:w="696" w:type="dxa"/>
            <w:vMerge w:val="restart"/>
            <w:shd w:val="clear" w:color="auto" w:fill="FFFFFF"/>
            <w:vAlign w:val="center"/>
          </w:tcPr>
          <w:p w14:paraId="4212688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1</w:t>
            </w:r>
          </w:p>
        </w:tc>
        <w:tc>
          <w:tcPr>
            <w:tcW w:w="1161" w:type="dxa"/>
            <w:vMerge w:val="restart"/>
            <w:shd w:val="clear" w:color="auto" w:fill="FFFFFF"/>
            <w:vAlign w:val="center"/>
          </w:tcPr>
          <w:p w14:paraId="574104AB"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设备外观</w:t>
            </w:r>
          </w:p>
        </w:tc>
        <w:tc>
          <w:tcPr>
            <w:tcW w:w="1162" w:type="dxa"/>
            <w:shd w:val="clear" w:color="auto" w:fill="FFFFFF"/>
            <w:vAlign w:val="center"/>
          </w:tcPr>
          <w:p w14:paraId="745CF71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外观检查</w:t>
            </w:r>
          </w:p>
        </w:tc>
        <w:tc>
          <w:tcPr>
            <w:tcW w:w="3253" w:type="dxa"/>
            <w:shd w:val="clear" w:color="auto" w:fill="FFFFFF"/>
            <w:vAlign w:val="center"/>
          </w:tcPr>
          <w:p w14:paraId="2D807843"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检查设备外壳、设备舱、操作舱；</w:t>
            </w:r>
          </w:p>
          <w:p w14:paraId="349277A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检查所有控制柜、控制箱、控制台及附属部件</w:t>
            </w:r>
          </w:p>
        </w:tc>
        <w:tc>
          <w:tcPr>
            <w:tcW w:w="3253" w:type="dxa"/>
            <w:shd w:val="clear" w:color="auto" w:fill="FFFFFF"/>
            <w:vAlign w:val="center"/>
          </w:tcPr>
          <w:p w14:paraId="72064A24"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设备外壳、设备舱、操作</w:t>
            </w:r>
            <w:proofErr w:type="gramStart"/>
            <w:r>
              <w:rPr>
                <w:rFonts w:ascii="宋体" w:hAnsi="宋体" w:cs="宋体" w:hint="eastAsia"/>
                <w:kern w:val="0"/>
                <w:sz w:val="18"/>
                <w:szCs w:val="18"/>
              </w:rPr>
              <w:t>舱固定</w:t>
            </w:r>
            <w:proofErr w:type="gramEnd"/>
            <w:r>
              <w:rPr>
                <w:rFonts w:ascii="宋体" w:hAnsi="宋体" w:cs="宋体" w:hint="eastAsia"/>
                <w:kern w:val="0"/>
                <w:sz w:val="18"/>
                <w:szCs w:val="18"/>
              </w:rPr>
              <w:t>良好、无明显凹痕、变形、开裂；</w:t>
            </w:r>
          </w:p>
          <w:p w14:paraId="7657318C"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应安装正确、外观完好；</w:t>
            </w:r>
          </w:p>
          <w:p w14:paraId="0A14CC69"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系统各部分表面应无明显机械损伤；</w:t>
            </w:r>
          </w:p>
          <w:p w14:paraId="5AF2980F"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所有控制面板和显示面板上的标记和字迹应清晰可辨</w:t>
            </w:r>
          </w:p>
        </w:tc>
      </w:tr>
      <w:tr w:rsidR="00AE3B13" w14:paraId="1B95D3B0" w14:textId="77777777">
        <w:trPr>
          <w:trHeight w:val="454"/>
          <w:jc w:val="center"/>
        </w:trPr>
        <w:tc>
          <w:tcPr>
            <w:tcW w:w="696" w:type="dxa"/>
            <w:vMerge/>
            <w:vAlign w:val="center"/>
          </w:tcPr>
          <w:p w14:paraId="17A23991"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45872F5D"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6E30EBC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表面清洁</w:t>
            </w:r>
          </w:p>
        </w:tc>
        <w:tc>
          <w:tcPr>
            <w:tcW w:w="3253" w:type="dxa"/>
            <w:shd w:val="clear" w:color="auto" w:fill="FFFFFF"/>
            <w:vAlign w:val="center"/>
          </w:tcPr>
          <w:p w14:paraId="65D15DAC"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在断电状态下，对设备外壳、铅门帘进行必要的清洁</w:t>
            </w:r>
          </w:p>
        </w:tc>
        <w:tc>
          <w:tcPr>
            <w:tcW w:w="3253" w:type="dxa"/>
            <w:shd w:val="clear" w:color="auto" w:fill="FFFFFF"/>
            <w:vAlign w:val="center"/>
          </w:tcPr>
          <w:p w14:paraId="2C03746A"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设备外壳、铅门帘应干净整洁</w:t>
            </w:r>
          </w:p>
        </w:tc>
      </w:tr>
      <w:tr w:rsidR="00AE3B13" w14:paraId="40EA33E8" w14:textId="77777777">
        <w:trPr>
          <w:trHeight w:val="454"/>
          <w:jc w:val="center"/>
        </w:trPr>
        <w:tc>
          <w:tcPr>
            <w:tcW w:w="696" w:type="dxa"/>
            <w:vMerge w:val="restart"/>
            <w:shd w:val="clear" w:color="auto" w:fill="FFFFFF"/>
            <w:vAlign w:val="center"/>
          </w:tcPr>
          <w:p w14:paraId="5DE6BDDC"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2</w:t>
            </w:r>
          </w:p>
        </w:tc>
        <w:tc>
          <w:tcPr>
            <w:tcW w:w="1161" w:type="dxa"/>
            <w:vMerge w:val="restart"/>
            <w:shd w:val="clear" w:color="auto" w:fill="FFFFFF"/>
            <w:vAlign w:val="center"/>
          </w:tcPr>
          <w:p w14:paraId="780E803A"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加速器</w:t>
            </w:r>
          </w:p>
          <w:p w14:paraId="5F5A331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子系统</w:t>
            </w:r>
          </w:p>
        </w:tc>
        <w:tc>
          <w:tcPr>
            <w:tcW w:w="1162" w:type="dxa"/>
            <w:shd w:val="clear" w:color="auto" w:fill="FFFFFF"/>
            <w:vAlign w:val="center"/>
          </w:tcPr>
          <w:p w14:paraId="2266191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shd w:val="clear" w:color="auto" w:fill="FFFFFF"/>
            <w:vAlign w:val="center"/>
          </w:tcPr>
          <w:p w14:paraId="41DCB815"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观察设备运行状态，水冷、充气、真空支持系统，加速器机头、调制柜断电与加压工作情况</w:t>
            </w:r>
          </w:p>
        </w:tc>
        <w:tc>
          <w:tcPr>
            <w:tcW w:w="3253" w:type="dxa"/>
            <w:shd w:val="clear" w:color="auto" w:fill="FFFFFF"/>
            <w:vAlign w:val="center"/>
          </w:tcPr>
          <w:p w14:paraId="4B8ED0B9"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设备运行过程中应无漏油、无漏冷却液、无漏气、无漏氟、无打火现象，加速器</w:t>
            </w:r>
            <w:proofErr w:type="gramStart"/>
            <w:r>
              <w:rPr>
                <w:rFonts w:ascii="宋体" w:hAnsi="宋体" w:cs="宋体" w:hint="eastAsia"/>
                <w:kern w:val="0"/>
                <w:sz w:val="18"/>
                <w:szCs w:val="18"/>
              </w:rPr>
              <w:t>出束时</w:t>
            </w:r>
            <w:proofErr w:type="gramEnd"/>
            <w:r>
              <w:rPr>
                <w:rFonts w:ascii="宋体" w:hAnsi="宋体" w:cs="宋体" w:hint="eastAsia"/>
                <w:kern w:val="0"/>
                <w:sz w:val="18"/>
                <w:szCs w:val="18"/>
              </w:rPr>
              <w:t>应无异常声音，控制器指示灯应正常无报警</w:t>
            </w:r>
          </w:p>
        </w:tc>
      </w:tr>
      <w:tr w:rsidR="00AE3B13" w14:paraId="694ABC07" w14:textId="77777777">
        <w:trPr>
          <w:trHeight w:val="454"/>
          <w:jc w:val="center"/>
        </w:trPr>
        <w:tc>
          <w:tcPr>
            <w:tcW w:w="696" w:type="dxa"/>
            <w:vMerge/>
            <w:vAlign w:val="center"/>
          </w:tcPr>
          <w:p w14:paraId="73D617EE"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shd w:val="clear" w:color="auto" w:fill="FFFFFF"/>
            <w:vAlign w:val="center"/>
          </w:tcPr>
          <w:p w14:paraId="7760FEB1"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5F17C89B"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shd w:val="clear" w:color="auto" w:fill="FFFFFF"/>
            <w:vAlign w:val="center"/>
          </w:tcPr>
          <w:p w14:paraId="2E77C956"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登录软件界面，测试并记录加速器加低压和高压参数，探测器信号最低值</w:t>
            </w:r>
          </w:p>
        </w:tc>
        <w:tc>
          <w:tcPr>
            <w:tcW w:w="3253" w:type="dxa"/>
            <w:shd w:val="clear" w:color="auto" w:fill="FFFFFF"/>
            <w:vAlign w:val="center"/>
          </w:tcPr>
          <w:p w14:paraId="4473B8B7"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加速器加低压闸流管灯丝电源，加高压后</w:t>
            </w:r>
            <w:r>
              <w:rPr>
                <w:rFonts w:ascii="宋体" w:hAnsi="宋体" w:cs="宋体"/>
                <w:kern w:val="0"/>
                <w:sz w:val="18"/>
                <w:szCs w:val="18"/>
              </w:rPr>
              <w:t>PFN电源、剂量率、磁控管和电子枪平均电流等参数与设备的默认值一致</w:t>
            </w:r>
            <w:r>
              <w:rPr>
                <w:rFonts w:ascii="宋体" w:hAnsi="宋体" w:cs="宋体" w:hint="eastAsia"/>
                <w:kern w:val="0"/>
                <w:sz w:val="18"/>
                <w:szCs w:val="18"/>
              </w:rPr>
              <w:t>；</w:t>
            </w:r>
          </w:p>
          <w:p w14:paraId="26822178"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探测器信号最低值应高于空气校准值，波动值应在规定范围内</w:t>
            </w:r>
          </w:p>
        </w:tc>
      </w:tr>
      <w:tr w:rsidR="00AE3B13" w14:paraId="7476683D" w14:textId="77777777">
        <w:trPr>
          <w:trHeight w:val="454"/>
          <w:jc w:val="center"/>
        </w:trPr>
        <w:tc>
          <w:tcPr>
            <w:tcW w:w="696" w:type="dxa"/>
            <w:vMerge w:val="restart"/>
            <w:shd w:val="clear" w:color="auto" w:fill="FFFFFF"/>
            <w:vAlign w:val="center"/>
          </w:tcPr>
          <w:p w14:paraId="731C44A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3</w:t>
            </w:r>
          </w:p>
        </w:tc>
        <w:tc>
          <w:tcPr>
            <w:tcW w:w="1161" w:type="dxa"/>
            <w:vMerge w:val="restart"/>
            <w:shd w:val="clear" w:color="auto" w:fill="FFFFFF"/>
            <w:vAlign w:val="center"/>
          </w:tcPr>
          <w:p w14:paraId="1E830BB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探测阵列</w:t>
            </w:r>
            <w:proofErr w:type="gramStart"/>
            <w:r>
              <w:rPr>
                <w:rFonts w:ascii="宋体" w:hAnsi="宋体" w:cs="宋体" w:hint="eastAsia"/>
                <w:kern w:val="0"/>
                <w:sz w:val="18"/>
                <w:szCs w:val="18"/>
              </w:rPr>
              <w:t>与数采子系统</w:t>
            </w:r>
            <w:proofErr w:type="gramEnd"/>
          </w:p>
        </w:tc>
        <w:tc>
          <w:tcPr>
            <w:tcW w:w="1162" w:type="dxa"/>
            <w:shd w:val="clear" w:color="auto" w:fill="FFFFFF"/>
            <w:vAlign w:val="center"/>
          </w:tcPr>
          <w:p w14:paraId="2465634B"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shd w:val="clear" w:color="auto" w:fill="FFFFFF"/>
            <w:vAlign w:val="center"/>
          </w:tcPr>
          <w:p w14:paraId="609EF8BB"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检查探测器盒密封情况</w:t>
            </w:r>
          </w:p>
        </w:tc>
        <w:tc>
          <w:tcPr>
            <w:tcW w:w="3253" w:type="dxa"/>
            <w:shd w:val="clear" w:color="auto" w:fill="FFFFFF"/>
            <w:vAlign w:val="center"/>
          </w:tcPr>
          <w:p w14:paraId="4DB8F885"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探测盒光路窗口和后盖密封完好无漏光、漏气；</w:t>
            </w:r>
          </w:p>
          <w:p w14:paraId="4C22F74F"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冷气管路密封良好无漏气。</w:t>
            </w:r>
          </w:p>
        </w:tc>
      </w:tr>
      <w:tr w:rsidR="00AE3B13" w14:paraId="3ED31A54" w14:textId="77777777">
        <w:trPr>
          <w:trHeight w:val="1700"/>
          <w:jc w:val="center"/>
        </w:trPr>
        <w:tc>
          <w:tcPr>
            <w:tcW w:w="696" w:type="dxa"/>
            <w:vMerge/>
            <w:vAlign w:val="center"/>
          </w:tcPr>
          <w:p w14:paraId="7D89E47E"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2E0FAB30"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2A271C3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shd w:val="clear" w:color="auto" w:fill="FFFFFF"/>
            <w:vAlign w:val="center"/>
          </w:tcPr>
          <w:p w14:paraId="39714FC7"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检查、调试本底和增益信号；</w:t>
            </w:r>
          </w:p>
          <w:p w14:paraId="4B0E662D"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扫描图像测试</w:t>
            </w:r>
          </w:p>
        </w:tc>
        <w:tc>
          <w:tcPr>
            <w:tcW w:w="3253" w:type="dxa"/>
            <w:shd w:val="clear" w:color="auto" w:fill="FFFFFF"/>
            <w:vAlign w:val="center"/>
          </w:tcPr>
          <w:p w14:paraId="0272A0DF"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探测器本底信号和增益信号在产品设计参数范围内；</w:t>
            </w:r>
          </w:p>
          <w:p w14:paraId="02923A4C"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无连续坏道；显示区域背景及图像正常</w:t>
            </w:r>
          </w:p>
        </w:tc>
      </w:tr>
      <w:tr w:rsidR="00AE3B13" w14:paraId="7B42895E" w14:textId="77777777">
        <w:trPr>
          <w:trHeight w:val="454"/>
          <w:jc w:val="center"/>
        </w:trPr>
        <w:tc>
          <w:tcPr>
            <w:tcW w:w="696" w:type="dxa"/>
            <w:vMerge w:val="restart"/>
            <w:shd w:val="clear" w:color="auto" w:fill="FFFFFF"/>
            <w:vAlign w:val="center"/>
          </w:tcPr>
          <w:p w14:paraId="43A5D32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4</w:t>
            </w:r>
          </w:p>
        </w:tc>
        <w:tc>
          <w:tcPr>
            <w:tcW w:w="1161" w:type="dxa"/>
            <w:vMerge w:val="restart"/>
            <w:shd w:val="clear" w:color="auto" w:fill="FFFFFF"/>
            <w:vAlign w:val="center"/>
          </w:tcPr>
          <w:p w14:paraId="4BA1DAF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运行检查子系统</w:t>
            </w:r>
          </w:p>
        </w:tc>
        <w:tc>
          <w:tcPr>
            <w:tcW w:w="1162" w:type="dxa"/>
            <w:shd w:val="clear" w:color="auto" w:fill="FFFFFF"/>
            <w:vAlign w:val="center"/>
          </w:tcPr>
          <w:p w14:paraId="1B5A8CE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shd w:val="clear" w:color="auto" w:fill="FFFFFF"/>
            <w:vAlign w:val="center"/>
          </w:tcPr>
          <w:p w14:paraId="7BDD2D58"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检查设备开机、操作电控盒、显示器等</w:t>
            </w:r>
          </w:p>
        </w:tc>
        <w:tc>
          <w:tcPr>
            <w:tcW w:w="3253" w:type="dxa"/>
            <w:shd w:val="clear" w:color="auto" w:fill="FFFFFF"/>
            <w:vAlign w:val="center"/>
          </w:tcPr>
          <w:p w14:paraId="6F219395"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拧动钥匙开关，设备应能正常开机；</w:t>
            </w:r>
          </w:p>
          <w:p w14:paraId="7627BCD4"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操作电控</w:t>
            </w:r>
            <w:proofErr w:type="gramStart"/>
            <w:r>
              <w:rPr>
                <w:rFonts w:ascii="宋体" w:hAnsi="宋体" w:cs="宋体" w:hint="eastAsia"/>
                <w:kern w:val="0"/>
                <w:sz w:val="18"/>
                <w:szCs w:val="18"/>
              </w:rPr>
              <w:t>盒功能</w:t>
            </w:r>
            <w:proofErr w:type="gramEnd"/>
            <w:r>
              <w:rPr>
                <w:rFonts w:ascii="宋体" w:hAnsi="宋体" w:cs="宋体" w:hint="eastAsia"/>
                <w:kern w:val="0"/>
                <w:sz w:val="18"/>
                <w:szCs w:val="18"/>
              </w:rPr>
              <w:t>应正常，按键灵敏、无卡涩；</w:t>
            </w:r>
          </w:p>
          <w:p w14:paraId="6D83FB09"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显示器颜色及亮度应正常，无画面抖动、黑屏等现象</w:t>
            </w:r>
          </w:p>
        </w:tc>
      </w:tr>
      <w:tr w:rsidR="00AE3B13" w14:paraId="52831E3B" w14:textId="77777777">
        <w:trPr>
          <w:trHeight w:val="454"/>
          <w:jc w:val="center"/>
        </w:trPr>
        <w:tc>
          <w:tcPr>
            <w:tcW w:w="696" w:type="dxa"/>
            <w:vMerge/>
            <w:vAlign w:val="center"/>
          </w:tcPr>
          <w:p w14:paraId="429CDA27"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1669DF84"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76B07A2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设备清洁</w:t>
            </w:r>
          </w:p>
        </w:tc>
        <w:tc>
          <w:tcPr>
            <w:tcW w:w="3253" w:type="dxa"/>
            <w:shd w:val="clear" w:color="auto" w:fill="FFFFFF"/>
            <w:vAlign w:val="center"/>
          </w:tcPr>
          <w:p w14:paraId="6B4B3B01"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在断电状态下，使用清洁干燥抹布擦拭操作台及显示器表面污物；</w:t>
            </w:r>
          </w:p>
          <w:p w14:paraId="4023738C"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使用</w:t>
            </w:r>
            <w:proofErr w:type="gramStart"/>
            <w:r>
              <w:rPr>
                <w:rFonts w:ascii="宋体" w:hAnsi="宋体" w:cs="宋体" w:hint="eastAsia"/>
                <w:kern w:val="0"/>
                <w:sz w:val="18"/>
                <w:szCs w:val="18"/>
              </w:rPr>
              <w:t>吹风机洁除风扇</w:t>
            </w:r>
            <w:proofErr w:type="gramEnd"/>
            <w:r>
              <w:rPr>
                <w:rFonts w:ascii="宋体" w:hAnsi="宋体" w:cs="宋体" w:hint="eastAsia"/>
                <w:kern w:val="0"/>
                <w:sz w:val="18"/>
                <w:szCs w:val="18"/>
              </w:rPr>
              <w:t>、服务器和工作站内部、各舱内气体电控元器件及配电板灰尘</w:t>
            </w:r>
          </w:p>
        </w:tc>
        <w:tc>
          <w:tcPr>
            <w:tcW w:w="3253" w:type="dxa"/>
            <w:shd w:val="clear" w:color="auto" w:fill="FFFFFF"/>
            <w:vAlign w:val="center"/>
          </w:tcPr>
          <w:p w14:paraId="2B14A823"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操作台、显示器、服务器和工作站内部、设备舱、操作舱、光电和接近开关及关键部位应干净整洁</w:t>
            </w:r>
          </w:p>
        </w:tc>
      </w:tr>
      <w:tr w:rsidR="00AE3B13" w14:paraId="061DF9D1" w14:textId="77777777">
        <w:trPr>
          <w:trHeight w:val="454"/>
          <w:jc w:val="center"/>
        </w:trPr>
        <w:tc>
          <w:tcPr>
            <w:tcW w:w="696" w:type="dxa"/>
            <w:vMerge/>
            <w:vAlign w:val="center"/>
          </w:tcPr>
          <w:p w14:paraId="0B2B9D45"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233D1FC2"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7AF81816"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供电检查</w:t>
            </w:r>
          </w:p>
        </w:tc>
        <w:tc>
          <w:tcPr>
            <w:tcW w:w="3253" w:type="dxa"/>
            <w:shd w:val="clear" w:color="auto" w:fill="FFFFFF"/>
            <w:vAlign w:val="center"/>
          </w:tcPr>
          <w:p w14:paraId="1AC0F031"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测量设备供电电压，检查漏电保护器，测量工控机主板电池电压</w:t>
            </w:r>
          </w:p>
        </w:tc>
        <w:tc>
          <w:tcPr>
            <w:tcW w:w="3253" w:type="dxa"/>
            <w:shd w:val="clear" w:color="auto" w:fill="FFFFFF"/>
            <w:vAlign w:val="center"/>
          </w:tcPr>
          <w:p w14:paraId="76CB465D"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供电电压应在设备允许的范围内；</w:t>
            </w:r>
          </w:p>
          <w:p w14:paraId="6F575152"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漏电保护器的保护功能应正常；</w:t>
            </w:r>
          </w:p>
          <w:p w14:paraId="03D7BA98"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工控机主板电池电压低于标称电压值时应及时更换电池。</w:t>
            </w:r>
          </w:p>
        </w:tc>
      </w:tr>
      <w:tr w:rsidR="00AE3B13" w14:paraId="21630B99" w14:textId="77777777">
        <w:trPr>
          <w:trHeight w:val="1682"/>
          <w:jc w:val="center"/>
        </w:trPr>
        <w:tc>
          <w:tcPr>
            <w:tcW w:w="696" w:type="dxa"/>
            <w:vMerge w:val="restart"/>
            <w:shd w:val="clear" w:color="auto" w:fill="FFFFFF"/>
            <w:vAlign w:val="center"/>
          </w:tcPr>
          <w:p w14:paraId="47057AE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lastRenderedPageBreak/>
              <w:t>5</w:t>
            </w:r>
          </w:p>
        </w:tc>
        <w:tc>
          <w:tcPr>
            <w:tcW w:w="1161" w:type="dxa"/>
            <w:vMerge w:val="restart"/>
            <w:shd w:val="clear" w:color="auto" w:fill="FFFFFF"/>
            <w:vAlign w:val="center"/>
          </w:tcPr>
          <w:p w14:paraId="3849B22F"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扫描装置子系统</w:t>
            </w:r>
          </w:p>
        </w:tc>
        <w:tc>
          <w:tcPr>
            <w:tcW w:w="1162" w:type="dxa"/>
            <w:shd w:val="clear" w:color="auto" w:fill="FFFFFF"/>
            <w:vAlign w:val="center"/>
          </w:tcPr>
          <w:p w14:paraId="7E4597F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外观检查</w:t>
            </w:r>
          </w:p>
        </w:tc>
        <w:tc>
          <w:tcPr>
            <w:tcW w:w="3253" w:type="dxa"/>
            <w:shd w:val="clear" w:color="auto" w:fill="FFFFFF"/>
            <w:vAlign w:val="center"/>
          </w:tcPr>
          <w:p w14:paraId="4EE44908"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检查车体三点一线、扫描车行走机械传动部件</w:t>
            </w:r>
          </w:p>
        </w:tc>
        <w:tc>
          <w:tcPr>
            <w:tcW w:w="3253" w:type="dxa"/>
            <w:shd w:val="clear" w:color="auto" w:fill="FFFFFF"/>
            <w:vAlign w:val="center"/>
          </w:tcPr>
          <w:p w14:paraId="26D29173"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车体和扫描行走结构应无明显破损、变形或开焊，结构应紧固、连接螺丝无松动；无三点一线偏移故障；</w:t>
            </w:r>
          </w:p>
          <w:p w14:paraId="77229E93"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行走电机运转顺畅、无噪音、无故障代码；</w:t>
            </w:r>
          </w:p>
          <w:p w14:paraId="062A5748"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行走小车</w:t>
            </w:r>
            <w:proofErr w:type="gramStart"/>
            <w:r>
              <w:rPr>
                <w:rFonts w:ascii="宋体" w:hAnsi="宋体" w:cs="宋体" w:hint="eastAsia"/>
                <w:kern w:val="0"/>
                <w:sz w:val="18"/>
                <w:szCs w:val="18"/>
              </w:rPr>
              <w:t>无啃轨现象</w:t>
            </w:r>
            <w:proofErr w:type="gramEnd"/>
          </w:p>
        </w:tc>
      </w:tr>
      <w:tr w:rsidR="00AE3B13" w14:paraId="31DFC565" w14:textId="77777777">
        <w:trPr>
          <w:trHeight w:val="454"/>
          <w:jc w:val="center"/>
        </w:trPr>
        <w:tc>
          <w:tcPr>
            <w:tcW w:w="696" w:type="dxa"/>
            <w:vMerge/>
            <w:vAlign w:val="center"/>
          </w:tcPr>
          <w:p w14:paraId="6FC0A706"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4CD48518"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1002C39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设备清洁</w:t>
            </w:r>
          </w:p>
        </w:tc>
        <w:tc>
          <w:tcPr>
            <w:tcW w:w="3253" w:type="dxa"/>
            <w:shd w:val="clear" w:color="auto" w:fill="FFFFFF"/>
            <w:vAlign w:val="center"/>
          </w:tcPr>
          <w:p w14:paraId="5515169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在断电状态下，清理行走小车和轨道内部及传送带的灰尘</w:t>
            </w:r>
          </w:p>
        </w:tc>
        <w:tc>
          <w:tcPr>
            <w:tcW w:w="3253" w:type="dxa"/>
            <w:shd w:val="clear" w:color="auto" w:fill="FFFFFF"/>
            <w:vAlign w:val="center"/>
          </w:tcPr>
          <w:p w14:paraId="2511AB27"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通道内小车及轨道应干净整洁</w:t>
            </w:r>
          </w:p>
        </w:tc>
      </w:tr>
      <w:tr w:rsidR="00AE3B13" w14:paraId="01D8C3CD" w14:textId="77777777">
        <w:trPr>
          <w:trHeight w:val="454"/>
          <w:jc w:val="center"/>
        </w:trPr>
        <w:tc>
          <w:tcPr>
            <w:tcW w:w="696" w:type="dxa"/>
            <w:vMerge/>
            <w:vAlign w:val="center"/>
          </w:tcPr>
          <w:p w14:paraId="70A47F71"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71BA0463"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0847515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shd w:val="clear" w:color="auto" w:fill="FFFFFF"/>
            <w:vAlign w:val="center"/>
          </w:tcPr>
          <w:p w14:paraId="330918F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设备通电后，测试机械传动部分的功能</w:t>
            </w:r>
          </w:p>
        </w:tc>
        <w:tc>
          <w:tcPr>
            <w:tcW w:w="3253" w:type="dxa"/>
            <w:shd w:val="clear" w:color="auto" w:fill="FFFFFF"/>
            <w:vAlign w:val="center"/>
          </w:tcPr>
          <w:p w14:paraId="7F0F1D02"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机械传动部分应能按预定方向运转及停止</w:t>
            </w:r>
          </w:p>
        </w:tc>
      </w:tr>
      <w:tr w:rsidR="00AE3B13" w14:paraId="7F849257" w14:textId="77777777">
        <w:trPr>
          <w:trHeight w:val="454"/>
          <w:jc w:val="center"/>
        </w:trPr>
        <w:tc>
          <w:tcPr>
            <w:tcW w:w="696" w:type="dxa"/>
            <w:vMerge w:val="restart"/>
            <w:shd w:val="clear" w:color="auto" w:fill="FFFFFF"/>
            <w:vAlign w:val="center"/>
          </w:tcPr>
          <w:p w14:paraId="73DC3C8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6</w:t>
            </w:r>
          </w:p>
        </w:tc>
        <w:tc>
          <w:tcPr>
            <w:tcW w:w="1161" w:type="dxa"/>
            <w:vMerge w:val="restart"/>
            <w:shd w:val="clear" w:color="auto" w:fill="FFFFFF"/>
            <w:vAlign w:val="center"/>
          </w:tcPr>
          <w:p w14:paraId="630A011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辐射防护子系统</w:t>
            </w:r>
          </w:p>
        </w:tc>
        <w:tc>
          <w:tcPr>
            <w:tcW w:w="1162" w:type="dxa"/>
            <w:shd w:val="clear" w:color="auto" w:fill="FFFFFF"/>
            <w:vAlign w:val="center"/>
          </w:tcPr>
          <w:p w14:paraId="11D80927"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输出开关</w:t>
            </w:r>
          </w:p>
          <w:p w14:paraId="27E3C91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测试</w:t>
            </w:r>
          </w:p>
        </w:tc>
        <w:tc>
          <w:tcPr>
            <w:tcW w:w="3253" w:type="dxa"/>
            <w:shd w:val="clear" w:color="auto" w:fill="FFFFFF"/>
            <w:vAlign w:val="center"/>
          </w:tcPr>
          <w:p w14:paraId="68A5C8AC"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测试设备</w:t>
            </w:r>
            <w:proofErr w:type="gramStart"/>
            <w:r>
              <w:rPr>
                <w:rFonts w:ascii="宋体" w:hAnsi="宋体" w:cs="宋体" w:hint="eastAsia"/>
                <w:kern w:val="0"/>
                <w:sz w:val="18"/>
                <w:szCs w:val="18"/>
              </w:rPr>
              <w:t>的出束开关</w:t>
            </w:r>
            <w:proofErr w:type="gramEnd"/>
            <w:r>
              <w:rPr>
                <w:rFonts w:ascii="宋体" w:hAnsi="宋体" w:cs="宋体" w:hint="eastAsia"/>
                <w:kern w:val="0"/>
                <w:sz w:val="18"/>
                <w:szCs w:val="18"/>
              </w:rPr>
              <w:t>功能</w:t>
            </w:r>
          </w:p>
        </w:tc>
        <w:tc>
          <w:tcPr>
            <w:tcW w:w="3253" w:type="dxa"/>
            <w:shd w:val="clear" w:color="auto" w:fill="FFFFFF"/>
            <w:vAlign w:val="center"/>
          </w:tcPr>
          <w:p w14:paraId="3B106878"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只有</w:t>
            </w:r>
            <w:proofErr w:type="gramStart"/>
            <w:r>
              <w:rPr>
                <w:rFonts w:ascii="宋体" w:hAnsi="宋体" w:cs="宋体" w:hint="eastAsia"/>
                <w:kern w:val="0"/>
                <w:sz w:val="18"/>
                <w:szCs w:val="18"/>
              </w:rPr>
              <w:t>当出束控制开关</w:t>
            </w:r>
            <w:proofErr w:type="gramEnd"/>
            <w:r>
              <w:rPr>
                <w:rFonts w:ascii="宋体" w:hAnsi="宋体" w:cs="宋体" w:hint="eastAsia"/>
                <w:kern w:val="0"/>
                <w:sz w:val="18"/>
                <w:szCs w:val="18"/>
              </w:rPr>
              <w:t>处于工作位置时，加速器才能产生</w:t>
            </w:r>
            <w:r>
              <w:rPr>
                <w:rFonts w:ascii="宋体" w:hAnsi="宋体" w:cs="宋体"/>
                <w:kern w:val="0"/>
                <w:sz w:val="18"/>
                <w:szCs w:val="18"/>
              </w:rPr>
              <w:t>X射线</w:t>
            </w:r>
            <w:proofErr w:type="gramStart"/>
            <w:r>
              <w:rPr>
                <w:rFonts w:ascii="宋体" w:hAnsi="宋体" w:cs="宋体" w:hint="eastAsia"/>
                <w:kern w:val="0"/>
                <w:sz w:val="18"/>
                <w:szCs w:val="18"/>
              </w:rPr>
              <w:t>或出束</w:t>
            </w:r>
            <w:proofErr w:type="gramEnd"/>
          </w:p>
        </w:tc>
      </w:tr>
      <w:tr w:rsidR="00AE3B13" w14:paraId="03A10FEA" w14:textId="77777777">
        <w:trPr>
          <w:trHeight w:val="454"/>
          <w:jc w:val="center"/>
        </w:trPr>
        <w:tc>
          <w:tcPr>
            <w:tcW w:w="696" w:type="dxa"/>
            <w:vMerge/>
            <w:vAlign w:val="center"/>
          </w:tcPr>
          <w:p w14:paraId="1BEF1024"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3D4AE45C"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7D27687F"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急停测试</w:t>
            </w:r>
          </w:p>
        </w:tc>
        <w:tc>
          <w:tcPr>
            <w:tcW w:w="3253" w:type="dxa"/>
            <w:shd w:val="clear" w:color="auto" w:fill="FFFFFF"/>
            <w:vAlign w:val="center"/>
          </w:tcPr>
          <w:p w14:paraId="6BE0D07D"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测试设备的急停功能</w:t>
            </w:r>
          </w:p>
        </w:tc>
        <w:tc>
          <w:tcPr>
            <w:tcW w:w="3253" w:type="dxa"/>
            <w:shd w:val="clear" w:color="auto" w:fill="FFFFFF"/>
            <w:vAlign w:val="center"/>
          </w:tcPr>
          <w:p w14:paraId="2AAB2B18"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设备运行过程中，按下急停开关或拉动急停拉线开关，检查系统应立即停止出束，并只有通过触发开关就地复位才可重新启动加速器</w:t>
            </w:r>
          </w:p>
        </w:tc>
      </w:tr>
      <w:tr w:rsidR="00AE3B13" w14:paraId="64546BCF" w14:textId="77777777">
        <w:trPr>
          <w:trHeight w:val="454"/>
          <w:jc w:val="center"/>
        </w:trPr>
        <w:tc>
          <w:tcPr>
            <w:tcW w:w="696" w:type="dxa"/>
            <w:vMerge/>
            <w:vAlign w:val="center"/>
          </w:tcPr>
          <w:p w14:paraId="54EC2F77"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03E5CF90"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225866EF"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门</w:t>
            </w:r>
            <w:proofErr w:type="gramStart"/>
            <w:r>
              <w:rPr>
                <w:rFonts w:ascii="宋体" w:hAnsi="宋体" w:cs="宋体" w:hint="eastAsia"/>
                <w:kern w:val="0"/>
                <w:sz w:val="18"/>
                <w:szCs w:val="18"/>
              </w:rPr>
              <w:t>联锁</w:t>
            </w:r>
            <w:proofErr w:type="gramEnd"/>
            <w:r>
              <w:rPr>
                <w:rFonts w:ascii="宋体" w:hAnsi="宋体" w:cs="宋体" w:hint="eastAsia"/>
                <w:kern w:val="0"/>
                <w:sz w:val="18"/>
                <w:szCs w:val="18"/>
              </w:rPr>
              <w:t>测试</w:t>
            </w:r>
          </w:p>
        </w:tc>
        <w:tc>
          <w:tcPr>
            <w:tcW w:w="3253" w:type="dxa"/>
            <w:shd w:val="clear" w:color="auto" w:fill="FFFFFF"/>
            <w:vAlign w:val="center"/>
          </w:tcPr>
          <w:p w14:paraId="3471AB5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测试门</w:t>
            </w:r>
            <w:proofErr w:type="gramStart"/>
            <w:r>
              <w:rPr>
                <w:rFonts w:ascii="宋体" w:hAnsi="宋体" w:cs="宋体" w:hint="eastAsia"/>
                <w:kern w:val="0"/>
                <w:sz w:val="18"/>
                <w:szCs w:val="18"/>
              </w:rPr>
              <w:t>联锁</w:t>
            </w:r>
            <w:proofErr w:type="gramEnd"/>
            <w:r>
              <w:rPr>
                <w:rFonts w:ascii="宋体" w:hAnsi="宋体" w:cs="宋体" w:hint="eastAsia"/>
                <w:kern w:val="0"/>
                <w:sz w:val="18"/>
                <w:szCs w:val="18"/>
              </w:rPr>
              <w:t>功能</w:t>
            </w:r>
          </w:p>
        </w:tc>
        <w:tc>
          <w:tcPr>
            <w:tcW w:w="3253" w:type="dxa"/>
            <w:shd w:val="clear" w:color="auto" w:fill="FFFFFF"/>
            <w:vAlign w:val="center"/>
          </w:tcPr>
          <w:p w14:paraId="07C67A74"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所有加速器室门、进入辐射工作场所的门及加速器机架盖板等应设置联锁装置，上述任一门或盖板打开时，射线不能产生或出束。</w:t>
            </w:r>
          </w:p>
        </w:tc>
      </w:tr>
      <w:tr w:rsidR="00AE3B13" w14:paraId="29444310" w14:textId="77777777">
        <w:trPr>
          <w:trHeight w:val="454"/>
          <w:jc w:val="center"/>
        </w:trPr>
        <w:tc>
          <w:tcPr>
            <w:tcW w:w="696" w:type="dxa"/>
            <w:vMerge/>
            <w:vAlign w:val="center"/>
          </w:tcPr>
          <w:p w14:paraId="15B8E2D5"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70E2B7CE"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44B23D0B"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输出剂量</w:t>
            </w:r>
          </w:p>
          <w:p w14:paraId="04DC955C" w14:textId="77777777" w:rsidR="00AE3B13" w:rsidRDefault="00000000">
            <w:pPr>
              <w:widowControl/>
              <w:spacing w:line="240" w:lineRule="auto"/>
              <w:jc w:val="center"/>
              <w:textAlignment w:val="center"/>
              <w:rPr>
                <w:rFonts w:ascii="宋体" w:hAnsi="宋体" w:cs="宋体" w:hint="eastAsia"/>
                <w:sz w:val="18"/>
                <w:szCs w:val="18"/>
              </w:rPr>
            </w:pPr>
            <w:proofErr w:type="gramStart"/>
            <w:r>
              <w:rPr>
                <w:rFonts w:ascii="宋体" w:hAnsi="宋体" w:cs="宋体" w:hint="eastAsia"/>
                <w:kern w:val="0"/>
                <w:sz w:val="18"/>
                <w:szCs w:val="18"/>
              </w:rPr>
              <w:t>联锁</w:t>
            </w:r>
            <w:proofErr w:type="gramEnd"/>
            <w:r>
              <w:rPr>
                <w:rFonts w:ascii="宋体" w:hAnsi="宋体" w:cs="宋体" w:hint="eastAsia"/>
                <w:kern w:val="0"/>
                <w:sz w:val="18"/>
                <w:szCs w:val="18"/>
              </w:rPr>
              <w:t>测试</w:t>
            </w:r>
          </w:p>
        </w:tc>
        <w:tc>
          <w:tcPr>
            <w:tcW w:w="3253" w:type="dxa"/>
            <w:shd w:val="clear" w:color="auto" w:fill="FFFFFF"/>
            <w:vAlign w:val="center"/>
          </w:tcPr>
          <w:p w14:paraId="1D5A8D0B"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测试剂量超出</w:t>
            </w:r>
            <w:proofErr w:type="gramStart"/>
            <w:r>
              <w:rPr>
                <w:rFonts w:ascii="宋体" w:hAnsi="宋体" w:cs="宋体" w:hint="eastAsia"/>
                <w:kern w:val="0"/>
                <w:sz w:val="18"/>
                <w:szCs w:val="18"/>
              </w:rPr>
              <w:t>联锁</w:t>
            </w:r>
            <w:proofErr w:type="gramEnd"/>
            <w:r>
              <w:rPr>
                <w:rFonts w:ascii="宋体" w:hAnsi="宋体" w:cs="宋体" w:hint="eastAsia"/>
                <w:kern w:val="0"/>
                <w:sz w:val="18"/>
                <w:szCs w:val="18"/>
              </w:rPr>
              <w:t>功能</w:t>
            </w:r>
          </w:p>
        </w:tc>
        <w:tc>
          <w:tcPr>
            <w:tcW w:w="3253" w:type="dxa"/>
            <w:shd w:val="clear" w:color="auto" w:fill="FFFFFF"/>
            <w:vAlign w:val="center"/>
          </w:tcPr>
          <w:p w14:paraId="35E18F53"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加速器输出剂量超出预定值</w:t>
            </w:r>
            <w:r>
              <w:rPr>
                <w:rFonts w:ascii="宋体" w:hAnsi="宋体" w:cs="宋体"/>
                <w:kern w:val="0"/>
                <w:sz w:val="18"/>
                <w:szCs w:val="18"/>
              </w:rPr>
              <w:t>30%时，加速器应能自动停止出東</w:t>
            </w:r>
          </w:p>
        </w:tc>
      </w:tr>
      <w:tr w:rsidR="00AE3B13" w14:paraId="3B9D9737" w14:textId="77777777">
        <w:trPr>
          <w:trHeight w:val="454"/>
          <w:jc w:val="center"/>
        </w:trPr>
        <w:tc>
          <w:tcPr>
            <w:tcW w:w="696" w:type="dxa"/>
            <w:vMerge/>
            <w:vAlign w:val="center"/>
          </w:tcPr>
          <w:p w14:paraId="3ACD8378"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79397772"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2CA83CFD"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声光报警</w:t>
            </w:r>
          </w:p>
          <w:p w14:paraId="4D38710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装置测试</w:t>
            </w:r>
          </w:p>
        </w:tc>
        <w:tc>
          <w:tcPr>
            <w:tcW w:w="3253" w:type="dxa"/>
            <w:shd w:val="clear" w:color="auto" w:fill="FFFFFF"/>
            <w:vAlign w:val="center"/>
          </w:tcPr>
          <w:p w14:paraId="0954FF73"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检查系统应设有声光报警安全装置以指示检查系统所处的状态，至少应包括出東及待机状态</w:t>
            </w:r>
          </w:p>
        </w:tc>
        <w:tc>
          <w:tcPr>
            <w:tcW w:w="3253" w:type="dxa"/>
            <w:shd w:val="clear" w:color="auto" w:fill="FFFFFF"/>
            <w:vAlign w:val="center"/>
          </w:tcPr>
          <w:p w14:paraId="1CD89374"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当检查</w:t>
            </w:r>
            <w:proofErr w:type="gramStart"/>
            <w:r>
              <w:rPr>
                <w:rFonts w:ascii="宋体" w:hAnsi="宋体" w:cs="宋体" w:hint="eastAsia"/>
                <w:kern w:val="0"/>
                <w:sz w:val="18"/>
                <w:szCs w:val="18"/>
              </w:rPr>
              <w:t>系统出束时</w:t>
            </w:r>
            <w:proofErr w:type="gramEnd"/>
            <w:r>
              <w:rPr>
                <w:rFonts w:ascii="宋体" w:hAnsi="宋体" w:cs="宋体" w:hint="eastAsia"/>
                <w:kern w:val="0"/>
                <w:sz w:val="18"/>
                <w:szCs w:val="18"/>
              </w:rPr>
              <w:t>，红色警灯闪烁，警铃示警</w:t>
            </w:r>
          </w:p>
        </w:tc>
      </w:tr>
      <w:tr w:rsidR="00AE3B13" w14:paraId="0B0CF412" w14:textId="77777777">
        <w:trPr>
          <w:trHeight w:val="454"/>
          <w:jc w:val="center"/>
        </w:trPr>
        <w:tc>
          <w:tcPr>
            <w:tcW w:w="696" w:type="dxa"/>
            <w:vMerge/>
            <w:vAlign w:val="center"/>
          </w:tcPr>
          <w:p w14:paraId="27BEFD29"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6502E21D"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3AA952AB"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监视装置</w:t>
            </w:r>
          </w:p>
          <w:p w14:paraId="0CD545B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测试</w:t>
            </w:r>
          </w:p>
        </w:tc>
        <w:tc>
          <w:tcPr>
            <w:tcW w:w="3253" w:type="dxa"/>
            <w:shd w:val="clear" w:color="auto" w:fill="FFFFFF"/>
            <w:vAlign w:val="center"/>
          </w:tcPr>
          <w:p w14:paraId="6CDF2310"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检查监视装置功能</w:t>
            </w:r>
          </w:p>
        </w:tc>
        <w:tc>
          <w:tcPr>
            <w:tcW w:w="3253" w:type="dxa"/>
            <w:shd w:val="clear" w:color="auto" w:fill="FFFFFF"/>
            <w:vAlign w:val="center"/>
          </w:tcPr>
          <w:p w14:paraId="47510A82"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监视用摄像装置，应可以观察辐射工作场所内人员驻留情况和设备运行状态</w:t>
            </w:r>
          </w:p>
        </w:tc>
      </w:tr>
      <w:tr w:rsidR="00AE3B13" w14:paraId="494BABE0" w14:textId="77777777">
        <w:trPr>
          <w:trHeight w:val="454"/>
          <w:jc w:val="center"/>
        </w:trPr>
        <w:tc>
          <w:tcPr>
            <w:tcW w:w="696" w:type="dxa"/>
            <w:vMerge/>
          </w:tcPr>
          <w:p w14:paraId="0AFC1E06"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tcPr>
          <w:p w14:paraId="05188A99"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1989CED3"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语音广播</w:t>
            </w:r>
          </w:p>
          <w:p w14:paraId="56D033D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设备测试</w:t>
            </w:r>
          </w:p>
        </w:tc>
        <w:tc>
          <w:tcPr>
            <w:tcW w:w="3253" w:type="dxa"/>
            <w:shd w:val="clear" w:color="auto" w:fill="FFFFFF"/>
            <w:vAlign w:val="center"/>
          </w:tcPr>
          <w:p w14:paraId="0C60B77D"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检查系统操作台上的语音广播设备功能</w:t>
            </w:r>
          </w:p>
        </w:tc>
        <w:tc>
          <w:tcPr>
            <w:tcW w:w="3253" w:type="dxa"/>
            <w:shd w:val="clear" w:color="auto" w:fill="FFFFFF"/>
            <w:vAlign w:val="center"/>
          </w:tcPr>
          <w:p w14:paraId="756BF2B9"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在辐射工作场所内设置扬声器</w:t>
            </w:r>
            <w:r>
              <w:rPr>
                <w:rFonts w:ascii="宋体" w:hAnsi="宋体" w:cs="宋体"/>
                <w:kern w:val="0"/>
                <w:sz w:val="18"/>
                <w:szCs w:val="18"/>
              </w:rPr>
              <w:t>,用于提醒现场人员注意和撤离辐射工作场所</w:t>
            </w:r>
          </w:p>
        </w:tc>
      </w:tr>
      <w:tr w:rsidR="00AE3B13" w14:paraId="45CBD2D9" w14:textId="77777777">
        <w:trPr>
          <w:trHeight w:val="454"/>
          <w:jc w:val="center"/>
        </w:trPr>
        <w:tc>
          <w:tcPr>
            <w:tcW w:w="696" w:type="dxa"/>
            <w:vMerge/>
          </w:tcPr>
          <w:p w14:paraId="770D9633"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tcPr>
          <w:p w14:paraId="5F481CF5"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6C8BDBB6"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检查</w:t>
            </w:r>
          </w:p>
          <w:p w14:paraId="4C78C6DC"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警示标志</w:t>
            </w:r>
          </w:p>
        </w:tc>
        <w:tc>
          <w:tcPr>
            <w:tcW w:w="3253" w:type="dxa"/>
            <w:shd w:val="clear" w:color="auto" w:fill="FFFFFF"/>
            <w:vAlign w:val="center"/>
          </w:tcPr>
          <w:p w14:paraId="5071B59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检查警示标志和警示</w:t>
            </w:r>
          </w:p>
        </w:tc>
        <w:tc>
          <w:tcPr>
            <w:tcW w:w="3253" w:type="dxa"/>
            <w:shd w:val="clear" w:color="auto" w:fill="FFFFFF"/>
            <w:vAlign w:val="center"/>
          </w:tcPr>
          <w:p w14:paraId="354F7F1A"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警示标志和警示说明完整、清晰，符合</w:t>
            </w:r>
            <w:r>
              <w:rPr>
                <w:rFonts w:ascii="宋体" w:hAnsi="宋体" w:cs="宋体"/>
                <w:kern w:val="0"/>
                <w:sz w:val="18"/>
                <w:szCs w:val="18"/>
              </w:rPr>
              <w:t>GB 11806-2004、GB 18871-2002中规定的放射性符合和标识</w:t>
            </w:r>
          </w:p>
        </w:tc>
      </w:tr>
      <w:tr w:rsidR="00AE3B13" w14:paraId="0417A663" w14:textId="77777777">
        <w:trPr>
          <w:trHeight w:val="454"/>
          <w:jc w:val="center"/>
        </w:trPr>
        <w:tc>
          <w:tcPr>
            <w:tcW w:w="696" w:type="dxa"/>
            <w:vMerge/>
          </w:tcPr>
          <w:p w14:paraId="3764B6D5"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tcPr>
          <w:p w14:paraId="2DC6E7B7"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42B4254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司机避让功能测试</w:t>
            </w:r>
          </w:p>
        </w:tc>
        <w:tc>
          <w:tcPr>
            <w:tcW w:w="3253" w:type="dxa"/>
            <w:shd w:val="clear" w:color="auto" w:fill="FFFFFF"/>
            <w:vAlign w:val="center"/>
          </w:tcPr>
          <w:p w14:paraId="14061D49"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检查司机避让功能</w:t>
            </w:r>
          </w:p>
        </w:tc>
        <w:tc>
          <w:tcPr>
            <w:tcW w:w="3253" w:type="dxa"/>
            <w:shd w:val="clear" w:color="auto" w:fill="FFFFFF"/>
            <w:vAlign w:val="center"/>
          </w:tcPr>
          <w:p w14:paraId="499E37DC"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只有当允许类型的被检车辆驶入检查通道时</w:t>
            </w:r>
            <w:r>
              <w:rPr>
                <w:rFonts w:ascii="宋体" w:hAnsi="宋体" w:cs="宋体"/>
                <w:kern w:val="0"/>
                <w:sz w:val="18"/>
                <w:szCs w:val="18"/>
              </w:rPr>
              <w:t>,检查系统才能出束；</w:t>
            </w:r>
          </w:p>
          <w:p w14:paraId="55D1D18E"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行人通过检查通道时</w:t>
            </w:r>
            <w:r>
              <w:rPr>
                <w:rFonts w:ascii="宋体" w:hAnsi="宋体" w:cs="宋体"/>
                <w:kern w:val="0"/>
                <w:sz w:val="18"/>
                <w:szCs w:val="18"/>
              </w:rPr>
              <w:t>,检查系统不能出束；</w:t>
            </w:r>
          </w:p>
          <w:p w14:paraId="6D611E3B"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控制检查流程并确保司机驾驶位置已经驶离控制区后系统才能出束；</w:t>
            </w:r>
          </w:p>
          <w:p w14:paraId="41D1C1FB"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车速自动探测、停车、倒车保护设施；</w:t>
            </w:r>
          </w:p>
          <w:p w14:paraId="270BA076"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在车速低于允许的最低速度，以及停车、倒车情况下检查系统均</w:t>
            </w:r>
            <w:proofErr w:type="gramStart"/>
            <w:r>
              <w:rPr>
                <w:rFonts w:ascii="宋体" w:hAnsi="宋体" w:cs="宋体" w:hint="eastAsia"/>
                <w:kern w:val="0"/>
                <w:sz w:val="18"/>
                <w:szCs w:val="18"/>
              </w:rPr>
              <w:t>不能出束或</w:t>
            </w:r>
            <w:proofErr w:type="gramEnd"/>
            <w:r>
              <w:rPr>
                <w:rFonts w:ascii="宋体" w:hAnsi="宋体" w:cs="宋体" w:hint="eastAsia"/>
                <w:kern w:val="0"/>
                <w:sz w:val="18"/>
                <w:szCs w:val="18"/>
              </w:rPr>
              <w:t>立即停止出束。</w:t>
            </w:r>
          </w:p>
        </w:tc>
      </w:tr>
      <w:tr w:rsidR="00AE3B13" w14:paraId="45BB4D22" w14:textId="77777777">
        <w:trPr>
          <w:trHeight w:val="454"/>
          <w:jc w:val="center"/>
        </w:trPr>
        <w:tc>
          <w:tcPr>
            <w:tcW w:w="696" w:type="dxa"/>
            <w:vMerge/>
          </w:tcPr>
          <w:p w14:paraId="1A56DD70"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tcPr>
          <w:p w14:paraId="1179D161"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096238D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周围剂量当景率测试</w:t>
            </w:r>
          </w:p>
        </w:tc>
        <w:tc>
          <w:tcPr>
            <w:tcW w:w="3253" w:type="dxa"/>
            <w:shd w:val="clear" w:color="auto" w:fill="FFFFFF"/>
            <w:vAlign w:val="center"/>
          </w:tcPr>
          <w:p w14:paraId="182BC908"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按照</w:t>
            </w:r>
            <w:r>
              <w:rPr>
                <w:rFonts w:ascii="宋体" w:hAnsi="宋体" w:cs="宋体"/>
                <w:kern w:val="0"/>
                <w:sz w:val="18"/>
                <w:szCs w:val="18"/>
              </w:rPr>
              <w:t>GB/T 19211-2015参考文献B的周围剂量当量率等剂量曲线测量示意图，测试设备的周围剂量当量率</w:t>
            </w:r>
          </w:p>
        </w:tc>
        <w:tc>
          <w:tcPr>
            <w:tcW w:w="3253" w:type="dxa"/>
            <w:shd w:val="clear" w:color="auto" w:fill="FFFFFF"/>
            <w:vAlign w:val="center"/>
          </w:tcPr>
          <w:p w14:paraId="62CBF678"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周围剂量当量率剂量曲线测试指标应符合</w:t>
            </w:r>
            <w:r>
              <w:rPr>
                <w:rFonts w:ascii="宋体" w:hAnsi="宋体" w:cs="宋体"/>
                <w:kern w:val="0"/>
                <w:sz w:val="18"/>
                <w:szCs w:val="18"/>
              </w:rPr>
              <w:t>GB/T 19211-2015中9.2.1的规定。</w:t>
            </w:r>
          </w:p>
        </w:tc>
      </w:tr>
      <w:tr w:rsidR="00AE3B13" w14:paraId="2A6372CF" w14:textId="77777777">
        <w:trPr>
          <w:trHeight w:val="454"/>
          <w:jc w:val="center"/>
        </w:trPr>
        <w:tc>
          <w:tcPr>
            <w:tcW w:w="696" w:type="dxa"/>
            <w:vMerge w:val="restart"/>
            <w:shd w:val="clear" w:color="auto" w:fill="FFFFFF"/>
            <w:vAlign w:val="center"/>
          </w:tcPr>
          <w:p w14:paraId="3D8AEEA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7</w:t>
            </w:r>
          </w:p>
        </w:tc>
        <w:tc>
          <w:tcPr>
            <w:tcW w:w="1161" w:type="dxa"/>
            <w:vMerge w:val="restart"/>
            <w:shd w:val="clear" w:color="auto" w:fill="FFFFFF"/>
            <w:vAlign w:val="center"/>
          </w:tcPr>
          <w:p w14:paraId="15F1C28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整机设备</w:t>
            </w:r>
          </w:p>
        </w:tc>
        <w:tc>
          <w:tcPr>
            <w:tcW w:w="1162" w:type="dxa"/>
            <w:shd w:val="clear" w:color="auto" w:fill="FFFFFF"/>
            <w:vAlign w:val="center"/>
          </w:tcPr>
          <w:p w14:paraId="76C06A5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设备优化</w:t>
            </w:r>
          </w:p>
        </w:tc>
        <w:tc>
          <w:tcPr>
            <w:tcW w:w="3253" w:type="dxa"/>
            <w:shd w:val="clear" w:color="auto" w:fill="FFFFFF"/>
            <w:vAlign w:val="center"/>
          </w:tcPr>
          <w:p w14:paraId="4EBB84E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根据系统运行情况及使用管理要求，调整系统的相关参数，优化系统性能</w:t>
            </w:r>
          </w:p>
        </w:tc>
        <w:tc>
          <w:tcPr>
            <w:tcW w:w="3253" w:type="dxa"/>
            <w:shd w:val="clear" w:color="auto" w:fill="FFFFFF"/>
            <w:vAlign w:val="center"/>
          </w:tcPr>
          <w:p w14:paraId="0AE5BBD4"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设备的人机交互、图像显示、图像处理、图像存储、设备自诊断等功能，应符合</w:t>
            </w:r>
            <w:r>
              <w:rPr>
                <w:rFonts w:ascii="宋体" w:hAnsi="宋体" w:cs="宋体"/>
                <w:kern w:val="0"/>
                <w:sz w:val="18"/>
                <w:szCs w:val="18"/>
              </w:rPr>
              <w:t>GB/T 19211-2015的相关规定</w:t>
            </w:r>
          </w:p>
        </w:tc>
      </w:tr>
      <w:tr w:rsidR="00AE3B13" w14:paraId="59579A9D" w14:textId="77777777">
        <w:trPr>
          <w:trHeight w:val="454"/>
          <w:jc w:val="center"/>
        </w:trPr>
        <w:tc>
          <w:tcPr>
            <w:tcW w:w="696" w:type="dxa"/>
            <w:vMerge/>
          </w:tcPr>
          <w:p w14:paraId="44382AEB"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tcPr>
          <w:p w14:paraId="39D34A4B"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79D5FFA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设备校时</w:t>
            </w:r>
          </w:p>
        </w:tc>
        <w:tc>
          <w:tcPr>
            <w:tcW w:w="3253" w:type="dxa"/>
            <w:shd w:val="clear" w:color="auto" w:fill="FFFFFF"/>
            <w:vAlign w:val="center"/>
          </w:tcPr>
          <w:p w14:paraId="21BE8749"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对设备进行校时</w:t>
            </w:r>
          </w:p>
        </w:tc>
        <w:tc>
          <w:tcPr>
            <w:tcW w:w="3253" w:type="dxa"/>
            <w:shd w:val="clear" w:color="auto" w:fill="FFFFFF"/>
            <w:vAlign w:val="center"/>
          </w:tcPr>
          <w:p w14:paraId="2558C3AD"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设备的主时钟与标准时间偏差应符合标准规范的规定</w:t>
            </w:r>
          </w:p>
        </w:tc>
      </w:tr>
      <w:tr w:rsidR="00AE3B13" w14:paraId="0B9DA81B" w14:textId="77777777">
        <w:trPr>
          <w:trHeight w:val="454"/>
          <w:jc w:val="center"/>
        </w:trPr>
        <w:tc>
          <w:tcPr>
            <w:tcW w:w="696" w:type="dxa"/>
            <w:vMerge/>
          </w:tcPr>
          <w:p w14:paraId="10D35FEA"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tcPr>
          <w:p w14:paraId="1813568C"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38EBF7B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shd w:val="clear" w:color="auto" w:fill="FFFFFF"/>
            <w:vAlign w:val="center"/>
          </w:tcPr>
          <w:p w14:paraId="4F8B5D4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测试整机设备的功能、性能</w:t>
            </w:r>
          </w:p>
        </w:tc>
        <w:tc>
          <w:tcPr>
            <w:tcW w:w="3253" w:type="dxa"/>
            <w:shd w:val="clear" w:color="auto" w:fill="FFFFFF"/>
            <w:vAlign w:val="center"/>
          </w:tcPr>
          <w:p w14:paraId="308579C8"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设备的功能应符合</w:t>
            </w:r>
            <w:r>
              <w:rPr>
                <w:rFonts w:ascii="宋体" w:hAnsi="宋体" w:cs="宋体"/>
                <w:kern w:val="0"/>
                <w:sz w:val="18"/>
                <w:szCs w:val="18"/>
              </w:rPr>
              <w:t>GB/T 19211-2015的规定</w:t>
            </w:r>
          </w:p>
        </w:tc>
      </w:tr>
      <w:tr w:rsidR="00AE3B13" w14:paraId="3A49B50B" w14:textId="77777777">
        <w:trPr>
          <w:trHeight w:val="454"/>
          <w:jc w:val="center"/>
        </w:trPr>
        <w:tc>
          <w:tcPr>
            <w:tcW w:w="696" w:type="dxa"/>
            <w:vMerge/>
          </w:tcPr>
          <w:p w14:paraId="3A46BAFF"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tcPr>
          <w:p w14:paraId="4680A267"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4FE3141F"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隐患排查</w:t>
            </w:r>
          </w:p>
        </w:tc>
        <w:tc>
          <w:tcPr>
            <w:tcW w:w="3253" w:type="dxa"/>
            <w:shd w:val="clear" w:color="auto" w:fill="FFFFFF"/>
            <w:vAlign w:val="center"/>
          </w:tcPr>
          <w:p w14:paraId="5587C6C5"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通过询问系统管理员或操作员、查阅运行记录等方式，核实设备运行状态，排查设备存在的问题或隐患</w:t>
            </w:r>
          </w:p>
        </w:tc>
        <w:tc>
          <w:tcPr>
            <w:tcW w:w="3253" w:type="dxa"/>
            <w:shd w:val="clear" w:color="auto" w:fill="FFFFFF"/>
            <w:vAlign w:val="center"/>
          </w:tcPr>
          <w:p w14:paraId="54E167C7"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汇总维修保养过程中发现的问题，分析设备的健康状态，预测设备可能发生的问题，并提出改进意见；</w:t>
            </w:r>
          </w:p>
          <w:p w14:paraId="665732EE"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按照预防性维护的要求，及时更换即将损坏、存在隐患的设备</w:t>
            </w:r>
            <w:r>
              <w:rPr>
                <w:rFonts w:ascii="宋体" w:hAnsi="宋体" w:cs="宋体"/>
                <w:kern w:val="0"/>
                <w:sz w:val="18"/>
                <w:szCs w:val="18"/>
              </w:rPr>
              <w:t>(部件)</w:t>
            </w:r>
          </w:p>
        </w:tc>
      </w:tr>
      <w:tr w:rsidR="00AE3B13" w14:paraId="412C74DC" w14:textId="77777777">
        <w:trPr>
          <w:trHeight w:val="454"/>
          <w:jc w:val="center"/>
        </w:trPr>
        <w:tc>
          <w:tcPr>
            <w:tcW w:w="696" w:type="dxa"/>
            <w:vMerge/>
          </w:tcPr>
          <w:p w14:paraId="38B34602"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tcPr>
          <w:p w14:paraId="50917A7D"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shd w:val="clear" w:color="auto" w:fill="FFFFFF"/>
            <w:vAlign w:val="center"/>
          </w:tcPr>
          <w:p w14:paraId="7814FD5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问题处置</w:t>
            </w:r>
          </w:p>
        </w:tc>
        <w:tc>
          <w:tcPr>
            <w:tcW w:w="3253" w:type="dxa"/>
            <w:shd w:val="clear" w:color="auto" w:fill="FFFFFF"/>
            <w:vAlign w:val="center"/>
          </w:tcPr>
          <w:p w14:paraId="58484DC5"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设备功能达不到标准规范和使用管理要求或设备老化破损严重、已无法满足使用需要时，应提出改进建议；</w:t>
            </w:r>
          </w:p>
          <w:p w14:paraId="68DC63F1"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对于日常运行过程中稳定性较差或频繁发生故障的设备，经现场调整、调试后仍无法满足要求时，应提出改进建议；</w:t>
            </w:r>
          </w:p>
          <w:p w14:paraId="69F30B89"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对于设备可能发生的问题，应及时书面告知建设</w:t>
            </w:r>
            <w:r>
              <w:rPr>
                <w:rFonts w:ascii="宋体" w:hAnsi="宋体" w:cs="宋体"/>
                <w:kern w:val="0"/>
                <w:sz w:val="18"/>
                <w:szCs w:val="18"/>
              </w:rPr>
              <w:t>(使用)单位，同时提出改进建议</w:t>
            </w:r>
          </w:p>
        </w:tc>
        <w:tc>
          <w:tcPr>
            <w:tcW w:w="3253" w:type="dxa"/>
            <w:shd w:val="clear" w:color="auto" w:fill="FFFFFF"/>
            <w:vAlign w:val="center"/>
          </w:tcPr>
          <w:p w14:paraId="2C0E71B2"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征得建设</w:t>
            </w:r>
            <w:r>
              <w:rPr>
                <w:rFonts w:ascii="宋体" w:hAnsi="宋体" w:cs="宋体"/>
                <w:kern w:val="0"/>
                <w:sz w:val="18"/>
                <w:szCs w:val="18"/>
              </w:rPr>
              <w:t>(使用)单位同意后，制定维修/更换/升级改造等方案，并采取相应的改进措施</w:t>
            </w:r>
          </w:p>
        </w:tc>
      </w:tr>
    </w:tbl>
    <w:p w14:paraId="618BE26D" w14:textId="77777777" w:rsidR="00AE3B13" w:rsidRDefault="00AE3B13">
      <w:bookmarkStart w:id="128" w:name="_Toc14250"/>
      <w:bookmarkEnd w:id="127"/>
    </w:p>
    <w:p w14:paraId="4E7A6CE1" w14:textId="77777777" w:rsidR="00AE3B13" w:rsidRDefault="00AE3B13"/>
    <w:p w14:paraId="49AFC230" w14:textId="77777777" w:rsidR="00AE3B13" w:rsidRDefault="00AE3B13"/>
    <w:p w14:paraId="76B98C18" w14:textId="77777777" w:rsidR="00AE3B13" w:rsidRDefault="00AE3B13"/>
    <w:p w14:paraId="47405AB2" w14:textId="77777777" w:rsidR="00AE3B13" w:rsidRDefault="00AE3B13"/>
    <w:p w14:paraId="0AE440C0" w14:textId="77777777" w:rsidR="00AE3B13" w:rsidRDefault="00AE3B13"/>
    <w:p w14:paraId="7194B04E" w14:textId="77777777" w:rsidR="00AE3B13" w:rsidRDefault="00AE3B13"/>
    <w:p w14:paraId="703CA721" w14:textId="77777777" w:rsidR="00AE3B13" w:rsidRDefault="00AE3B13"/>
    <w:p w14:paraId="61E4947F" w14:textId="77777777" w:rsidR="00AE3B13" w:rsidRDefault="00AE3B13"/>
    <w:p w14:paraId="1921C18D" w14:textId="77777777" w:rsidR="00AE3B13" w:rsidRDefault="00AE3B13"/>
    <w:p w14:paraId="3F0B09E7" w14:textId="77777777" w:rsidR="00AE3B13" w:rsidRDefault="00AE3B13"/>
    <w:p w14:paraId="2587A7EE" w14:textId="77777777" w:rsidR="00AE3B13" w:rsidRDefault="00AE3B13"/>
    <w:p w14:paraId="60421419" w14:textId="77777777" w:rsidR="00AE3B13" w:rsidRDefault="00AE3B13">
      <w:pPr>
        <w:rPr>
          <w:rFonts w:ascii="黑体" w:eastAsia="黑体" w:hAnsi="黑体" w:cs="黑体" w:hint="eastAsia"/>
          <w:spacing w:val="315"/>
          <w:kern w:val="0"/>
        </w:rPr>
      </w:pPr>
    </w:p>
    <w:p w14:paraId="6209FD97" w14:textId="77777777" w:rsidR="00AE3B13" w:rsidRDefault="00AE3B13">
      <w:pPr>
        <w:rPr>
          <w:rFonts w:ascii="黑体" w:eastAsia="黑体" w:hAnsi="黑体" w:cs="黑体" w:hint="eastAsia"/>
          <w:kern w:val="0"/>
        </w:rPr>
      </w:pPr>
    </w:p>
    <w:p w14:paraId="34526305" w14:textId="77777777" w:rsidR="00AE3B13" w:rsidRDefault="00000000">
      <w:pPr>
        <w:pStyle w:val="affffff5"/>
        <w:spacing w:afterLines="50" w:after="156" w:line="360" w:lineRule="auto"/>
        <w:ind w:firstLineChars="0" w:firstLine="0"/>
        <w:jc w:val="left"/>
        <w:rPr>
          <w:rFonts w:hAnsi="宋体" w:cs="宋体" w:hint="eastAsia"/>
        </w:rPr>
      </w:pPr>
      <w:r>
        <w:rPr>
          <w:rFonts w:hAnsi="宋体" w:cs="宋体" w:hint="eastAsia"/>
        </w:rPr>
        <w:lastRenderedPageBreak/>
        <w:t>表B.8规定了X射线计算机断层成像安全检查系统维护保养内容及要求</w:t>
      </w:r>
    </w:p>
    <w:p w14:paraId="57AD9680" w14:textId="77777777" w:rsidR="00AE3B13" w:rsidRDefault="00000000">
      <w:pPr>
        <w:pStyle w:val="afffffffffffff2"/>
        <w:tabs>
          <w:tab w:val="left" w:pos="360"/>
        </w:tabs>
        <w:spacing w:beforeLines="50" w:before="156" w:afterLines="50" w:after="156"/>
        <w:rPr>
          <w:rFonts w:hAnsi="黑体" w:cs="黑体" w:hint="eastAsia"/>
        </w:rPr>
      </w:pPr>
      <w:r>
        <w:rPr>
          <w:rFonts w:hAnsi="黑体" w:cs="黑体" w:hint="eastAsia"/>
          <w:szCs w:val="21"/>
        </w:rPr>
        <w:t>表B</w:t>
      </w:r>
      <w:r>
        <w:rPr>
          <w:rFonts w:hAnsi="黑体" w:cs="黑体"/>
          <w:szCs w:val="21"/>
        </w:rPr>
        <w:t>.</w:t>
      </w:r>
      <w:r>
        <w:rPr>
          <w:rFonts w:hAnsi="黑体" w:cs="黑体" w:hint="eastAsia"/>
          <w:szCs w:val="21"/>
        </w:rPr>
        <w:t>8</w:t>
      </w:r>
      <w:r>
        <w:rPr>
          <w:rFonts w:hAnsi="黑体" w:cs="黑体"/>
          <w:szCs w:val="21"/>
        </w:rPr>
        <w:t xml:space="preserve"> X</w:t>
      </w:r>
      <w:r>
        <w:rPr>
          <w:rFonts w:hAnsi="黑体" w:cs="黑体" w:hint="eastAsia"/>
          <w:szCs w:val="21"/>
        </w:rPr>
        <w:t>射线计算机断层成像安全检查系统维护保养内容及要求</w:t>
      </w:r>
    </w:p>
    <w:tbl>
      <w:tblPr>
        <w:tblW w:w="4998" w:type="pct"/>
        <w:jc w:val="center"/>
        <w:tblLook w:val="04A0" w:firstRow="1" w:lastRow="0" w:firstColumn="1" w:lastColumn="0" w:noHBand="0" w:noVBand="1"/>
      </w:tblPr>
      <w:tblGrid>
        <w:gridCol w:w="699"/>
        <w:gridCol w:w="1166"/>
        <w:gridCol w:w="1167"/>
        <w:gridCol w:w="3267"/>
        <w:gridCol w:w="3267"/>
      </w:tblGrid>
      <w:tr w:rsidR="00AE3B13" w14:paraId="089EA33E" w14:textId="77777777">
        <w:trPr>
          <w:trHeight w:val="454"/>
          <w:tblHeader/>
          <w:jc w:val="center"/>
        </w:trPr>
        <w:tc>
          <w:tcPr>
            <w:tcW w:w="680" w:type="dxa"/>
            <w:tcBorders>
              <w:top w:val="single" w:sz="4" w:space="0" w:color="000000"/>
              <w:left w:val="single" w:sz="4" w:space="0" w:color="000000"/>
              <w:bottom w:val="single" w:sz="4" w:space="0" w:color="000000"/>
              <w:right w:val="single" w:sz="4" w:space="0" w:color="000000"/>
            </w:tcBorders>
            <w:vAlign w:val="center"/>
          </w:tcPr>
          <w:bookmarkEnd w:id="128"/>
          <w:p w14:paraId="3973849E"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1FB36C4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对象</w:t>
            </w:r>
          </w:p>
        </w:tc>
        <w:tc>
          <w:tcPr>
            <w:tcW w:w="3175" w:type="dxa"/>
            <w:gridSpan w:val="2"/>
            <w:tcBorders>
              <w:top w:val="single" w:sz="4" w:space="0" w:color="000000"/>
              <w:left w:val="single" w:sz="4" w:space="0" w:color="000000"/>
              <w:bottom w:val="single" w:sz="4" w:space="0" w:color="000000"/>
              <w:right w:val="single" w:sz="4" w:space="0" w:color="000000"/>
            </w:tcBorders>
            <w:vAlign w:val="center"/>
          </w:tcPr>
          <w:p w14:paraId="414CBEB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维护保养内容</w:t>
            </w:r>
          </w:p>
        </w:tc>
        <w:tc>
          <w:tcPr>
            <w:tcW w:w="3175" w:type="dxa"/>
            <w:tcBorders>
              <w:top w:val="single" w:sz="4" w:space="0" w:color="000000"/>
              <w:left w:val="single" w:sz="4" w:space="0" w:color="000000"/>
              <w:bottom w:val="single" w:sz="4" w:space="0" w:color="000000"/>
              <w:right w:val="single" w:sz="4" w:space="0" w:color="000000"/>
            </w:tcBorders>
            <w:vAlign w:val="center"/>
          </w:tcPr>
          <w:p w14:paraId="383C9EA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维护保养要求</w:t>
            </w:r>
          </w:p>
        </w:tc>
      </w:tr>
      <w:tr w:rsidR="00AE3B13" w14:paraId="625634A1" w14:textId="77777777">
        <w:trPr>
          <w:trHeight w:val="840"/>
          <w:jc w:val="center"/>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48E934B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597933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设备外观</w:t>
            </w:r>
          </w:p>
        </w:tc>
        <w:tc>
          <w:tcPr>
            <w:tcW w:w="1134" w:type="dxa"/>
            <w:tcBorders>
              <w:top w:val="single" w:sz="4" w:space="0" w:color="000000"/>
              <w:left w:val="single" w:sz="4" w:space="0" w:color="000000"/>
              <w:bottom w:val="single" w:sz="4" w:space="0" w:color="000000"/>
              <w:right w:val="single" w:sz="4" w:space="0" w:color="000000"/>
            </w:tcBorders>
            <w:vAlign w:val="center"/>
          </w:tcPr>
          <w:p w14:paraId="12F6825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外观检查</w:t>
            </w:r>
          </w:p>
        </w:tc>
        <w:tc>
          <w:tcPr>
            <w:tcW w:w="3175" w:type="dxa"/>
            <w:tcBorders>
              <w:top w:val="single" w:sz="4" w:space="0" w:color="000000"/>
              <w:left w:val="single" w:sz="4" w:space="0" w:color="000000"/>
              <w:bottom w:val="single" w:sz="4" w:space="0" w:color="000000"/>
              <w:right w:val="single" w:sz="4" w:space="0" w:color="000000"/>
            </w:tcBorders>
            <w:vAlign w:val="center"/>
          </w:tcPr>
          <w:p w14:paraId="15F203CB"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检查设备外壳、铅门帘</w:t>
            </w:r>
          </w:p>
        </w:tc>
        <w:tc>
          <w:tcPr>
            <w:tcW w:w="3175" w:type="dxa"/>
            <w:tcBorders>
              <w:top w:val="single" w:sz="4" w:space="0" w:color="000000"/>
              <w:left w:val="single" w:sz="4" w:space="0" w:color="000000"/>
              <w:bottom w:val="single" w:sz="4" w:space="0" w:color="000000"/>
              <w:right w:val="single" w:sz="4" w:space="0" w:color="000000"/>
            </w:tcBorders>
            <w:vAlign w:val="center"/>
          </w:tcPr>
          <w:p w14:paraId="0088363A"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外观应完好，表面应平整光洁、色泽均匀，无明显机械损伤、镀层不应起泡损坏，金属件应无锈蚀，塑料件应无起泡、开裂；</w:t>
            </w:r>
          </w:p>
          <w:p w14:paraId="0494FA6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铅门帘应整体、无缝隙、无缺失。外壳防护等级应不低于</w:t>
            </w:r>
            <w:r>
              <w:rPr>
                <w:rFonts w:ascii="宋体" w:hAnsi="宋体" w:cs="宋体"/>
                <w:kern w:val="0"/>
                <w:sz w:val="18"/>
                <w:szCs w:val="18"/>
              </w:rPr>
              <w:t>GB/T 4208-2017中IP20</w:t>
            </w:r>
            <w:r>
              <w:rPr>
                <w:rFonts w:ascii="宋体" w:hAnsi="宋体" w:cs="宋体" w:hint="eastAsia"/>
                <w:kern w:val="0"/>
                <w:sz w:val="18"/>
                <w:szCs w:val="18"/>
              </w:rPr>
              <w:t>的要求；铅门帘应整体、无缝隙、无缺失</w:t>
            </w:r>
          </w:p>
        </w:tc>
      </w:tr>
      <w:tr w:rsidR="00AE3B13" w14:paraId="7922F3AE" w14:textId="77777777">
        <w:trPr>
          <w:trHeight w:val="270"/>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14:paraId="202DDE36" w14:textId="77777777" w:rsidR="00AE3B13" w:rsidRDefault="00AE3B13">
            <w:pPr>
              <w:spacing w:line="240" w:lineRule="auto"/>
              <w:jc w:val="center"/>
              <w:rPr>
                <w:rFonts w:ascii="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AB2906A" w14:textId="77777777" w:rsidR="00AE3B13" w:rsidRDefault="00AE3B13">
            <w:pPr>
              <w:spacing w:line="240" w:lineRule="auto"/>
              <w:jc w:val="center"/>
              <w:rPr>
                <w:rFonts w:ascii="宋体" w:hAnsi="宋体" w:cs="宋体"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5B0155"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表面清洁</w:t>
            </w:r>
          </w:p>
        </w:tc>
        <w:tc>
          <w:tcPr>
            <w:tcW w:w="3175" w:type="dxa"/>
            <w:tcBorders>
              <w:top w:val="single" w:sz="4" w:space="0" w:color="000000"/>
              <w:left w:val="single" w:sz="4" w:space="0" w:color="000000"/>
              <w:bottom w:val="single" w:sz="4" w:space="0" w:color="000000"/>
              <w:right w:val="single" w:sz="4" w:space="0" w:color="000000"/>
            </w:tcBorders>
            <w:vAlign w:val="center"/>
          </w:tcPr>
          <w:p w14:paraId="714EF703"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在断电状态下，对设备外壳、铅门帘进行必要的清洁</w:t>
            </w:r>
          </w:p>
        </w:tc>
        <w:tc>
          <w:tcPr>
            <w:tcW w:w="3175" w:type="dxa"/>
            <w:tcBorders>
              <w:top w:val="single" w:sz="4" w:space="0" w:color="000000"/>
              <w:left w:val="single" w:sz="4" w:space="0" w:color="000000"/>
              <w:bottom w:val="single" w:sz="4" w:space="0" w:color="000000"/>
              <w:right w:val="single" w:sz="4" w:space="0" w:color="000000"/>
            </w:tcBorders>
            <w:vAlign w:val="center"/>
          </w:tcPr>
          <w:p w14:paraId="7D6725D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设备外壳、铅门帘应干净整洁</w:t>
            </w:r>
          </w:p>
        </w:tc>
      </w:tr>
      <w:tr w:rsidR="00AE3B13" w14:paraId="2302389E" w14:textId="77777777">
        <w:trPr>
          <w:trHeight w:val="420"/>
          <w:jc w:val="center"/>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4CEB46EE"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90D07E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X射线生成子系统</w:t>
            </w:r>
          </w:p>
        </w:tc>
        <w:tc>
          <w:tcPr>
            <w:tcW w:w="1134" w:type="dxa"/>
            <w:tcBorders>
              <w:top w:val="single" w:sz="4" w:space="0" w:color="000000"/>
              <w:left w:val="single" w:sz="4" w:space="0" w:color="000000"/>
              <w:bottom w:val="single" w:sz="4" w:space="0" w:color="000000"/>
              <w:right w:val="single" w:sz="4" w:space="0" w:color="000000"/>
            </w:tcBorders>
            <w:vAlign w:val="center"/>
          </w:tcPr>
          <w:p w14:paraId="03F4206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175" w:type="dxa"/>
            <w:tcBorders>
              <w:top w:val="single" w:sz="4" w:space="0" w:color="000000"/>
              <w:left w:val="single" w:sz="4" w:space="0" w:color="000000"/>
              <w:bottom w:val="single" w:sz="4" w:space="0" w:color="000000"/>
              <w:right w:val="single" w:sz="4" w:space="0" w:color="000000"/>
            </w:tcBorders>
            <w:vAlign w:val="center"/>
          </w:tcPr>
          <w:p w14:paraId="478BC4FE"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观察</w:t>
            </w:r>
            <w:r>
              <w:rPr>
                <w:rFonts w:ascii="宋体" w:hAnsi="宋体" w:cs="宋体"/>
                <w:kern w:val="0"/>
                <w:sz w:val="18"/>
                <w:szCs w:val="18"/>
              </w:rPr>
              <w:t>DR和CT光源运行状态</w:t>
            </w:r>
          </w:p>
        </w:tc>
        <w:tc>
          <w:tcPr>
            <w:tcW w:w="3175" w:type="dxa"/>
            <w:tcBorders>
              <w:top w:val="single" w:sz="4" w:space="0" w:color="000000"/>
              <w:left w:val="single" w:sz="4" w:space="0" w:color="000000"/>
              <w:bottom w:val="single" w:sz="4" w:space="0" w:color="000000"/>
              <w:right w:val="single" w:sz="4" w:space="0" w:color="000000"/>
            </w:tcBorders>
            <w:vAlign w:val="center"/>
          </w:tcPr>
          <w:p w14:paraId="5811193E"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设备运行过程中应无漏油、打火现象，</w:t>
            </w:r>
            <w:r>
              <w:rPr>
                <w:rFonts w:ascii="宋体" w:hAnsi="宋体" w:cs="宋体"/>
                <w:kern w:val="0"/>
                <w:sz w:val="18"/>
                <w:szCs w:val="18"/>
              </w:rPr>
              <w:t>X射线发生装置</w:t>
            </w:r>
            <w:proofErr w:type="gramStart"/>
            <w:r>
              <w:rPr>
                <w:rFonts w:ascii="宋体" w:hAnsi="宋体" w:cs="宋体" w:hint="eastAsia"/>
                <w:kern w:val="0"/>
                <w:sz w:val="18"/>
                <w:szCs w:val="18"/>
              </w:rPr>
              <w:t>出束时</w:t>
            </w:r>
            <w:proofErr w:type="gramEnd"/>
            <w:r>
              <w:rPr>
                <w:rFonts w:ascii="宋体" w:hAnsi="宋体" w:cs="宋体" w:hint="eastAsia"/>
                <w:kern w:val="0"/>
                <w:sz w:val="18"/>
                <w:szCs w:val="18"/>
              </w:rPr>
              <w:t>应无异常声音，控制器指示灯应正常无报警</w:t>
            </w:r>
          </w:p>
        </w:tc>
      </w:tr>
      <w:tr w:rsidR="00AE3B13" w14:paraId="0027B0CA" w14:textId="77777777">
        <w:trPr>
          <w:trHeight w:val="420"/>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14:paraId="2742B7C1" w14:textId="77777777" w:rsidR="00AE3B13" w:rsidRDefault="00AE3B13">
            <w:pPr>
              <w:spacing w:line="240" w:lineRule="auto"/>
              <w:jc w:val="center"/>
              <w:rPr>
                <w:rFonts w:ascii="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5901CFD" w14:textId="77777777" w:rsidR="00AE3B13" w:rsidRDefault="00AE3B13">
            <w:pPr>
              <w:spacing w:line="240" w:lineRule="auto"/>
              <w:jc w:val="center"/>
              <w:rPr>
                <w:rFonts w:ascii="宋体" w:hAnsi="宋体" w:cs="宋体"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B4E06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175" w:type="dxa"/>
            <w:tcBorders>
              <w:top w:val="single" w:sz="4" w:space="0" w:color="000000"/>
              <w:left w:val="single" w:sz="4" w:space="0" w:color="000000"/>
              <w:bottom w:val="single" w:sz="4" w:space="0" w:color="000000"/>
              <w:right w:val="single" w:sz="4" w:space="0" w:color="000000"/>
            </w:tcBorders>
            <w:vAlign w:val="center"/>
          </w:tcPr>
          <w:p w14:paraId="6A1124EE"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登录软件界面，测试并记录</w:t>
            </w:r>
            <w:r>
              <w:rPr>
                <w:rFonts w:ascii="宋体" w:hAnsi="宋体" w:cs="宋体"/>
                <w:kern w:val="0"/>
                <w:sz w:val="18"/>
                <w:szCs w:val="18"/>
              </w:rPr>
              <w:t>X射线发生装置高压和束流(DR和CT两套X射线发生装置)、探测器信号最低值</w:t>
            </w:r>
          </w:p>
        </w:tc>
        <w:tc>
          <w:tcPr>
            <w:tcW w:w="3175" w:type="dxa"/>
            <w:tcBorders>
              <w:top w:val="single" w:sz="4" w:space="0" w:color="000000"/>
              <w:left w:val="single" w:sz="4" w:space="0" w:color="000000"/>
              <w:bottom w:val="single" w:sz="4" w:space="0" w:color="000000"/>
              <w:right w:val="single" w:sz="4" w:space="0" w:color="000000"/>
            </w:tcBorders>
            <w:vAlign w:val="center"/>
          </w:tcPr>
          <w:p w14:paraId="2EC2BF0A"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kern w:val="0"/>
                <w:sz w:val="18"/>
                <w:szCs w:val="18"/>
              </w:rPr>
              <w:t>X射线发生装置高压和束流应与设备的默认</w:t>
            </w:r>
            <w:proofErr w:type="gramStart"/>
            <w:r>
              <w:rPr>
                <w:rFonts w:ascii="宋体" w:hAnsi="宋体" w:cs="宋体" w:hint="eastAsia"/>
                <w:kern w:val="0"/>
                <w:sz w:val="18"/>
                <w:szCs w:val="18"/>
              </w:rPr>
              <w:t>值一致</w:t>
            </w:r>
            <w:proofErr w:type="gramEnd"/>
            <w:r>
              <w:rPr>
                <w:rFonts w:ascii="宋体" w:hAnsi="宋体" w:cs="宋体"/>
                <w:kern w:val="0"/>
                <w:sz w:val="18"/>
                <w:szCs w:val="18"/>
              </w:rPr>
              <w:t>;探测器信号最低值应高于空气校准值，波动值应在规定范围内</w:t>
            </w:r>
          </w:p>
        </w:tc>
      </w:tr>
      <w:tr w:rsidR="00AE3B13" w14:paraId="52D985E1" w14:textId="77777777">
        <w:trPr>
          <w:trHeight w:val="420"/>
          <w:jc w:val="center"/>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0DB5D3CF"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38B55F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探测阵列</w:t>
            </w:r>
            <w:proofErr w:type="gramStart"/>
            <w:r>
              <w:rPr>
                <w:rFonts w:ascii="宋体" w:hAnsi="宋体" w:cs="宋体" w:hint="eastAsia"/>
                <w:kern w:val="0"/>
                <w:sz w:val="18"/>
                <w:szCs w:val="18"/>
              </w:rPr>
              <w:t>与数采子系统</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14:paraId="636CA0B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175" w:type="dxa"/>
            <w:tcBorders>
              <w:top w:val="single" w:sz="4" w:space="0" w:color="000000"/>
              <w:left w:val="single" w:sz="4" w:space="0" w:color="000000"/>
              <w:bottom w:val="single" w:sz="4" w:space="0" w:color="000000"/>
              <w:right w:val="single" w:sz="4" w:space="0" w:color="000000"/>
            </w:tcBorders>
            <w:vAlign w:val="center"/>
          </w:tcPr>
          <w:p w14:paraId="595DCE1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w:t>
            </w:r>
            <w:r>
              <w:rPr>
                <w:rFonts w:ascii="宋体" w:hAnsi="宋体" w:cs="宋体"/>
                <w:kern w:val="0"/>
                <w:sz w:val="18"/>
                <w:szCs w:val="18"/>
              </w:rPr>
              <w:t>DR和CT两套探测器盒密封情况</w:t>
            </w:r>
          </w:p>
        </w:tc>
        <w:tc>
          <w:tcPr>
            <w:tcW w:w="3175" w:type="dxa"/>
            <w:tcBorders>
              <w:top w:val="single" w:sz="4" w:space="0" w:color="000000"/>
              <w:left w:val="single" w:sz="4" w:space="0" w:color="000000"/>
              <w:bottom w:val="single" w:sz="4" w:space="0" w:color="000000"/>
              <w:right w:val="single" w:sz="4" w:space="0" w:color="000000"/>
            </w:tcBorders>
            <w:vAlign w:val="center"/>
          </w:tcPr>
          <w:p w14:paraId="7EB9582B"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kern w:val="0"/>
                <w:sz w:val="18"/>
                <w:szCs w:val="18"/>
              </w:rPr>
              <w:t>DR和CT两套探测盒光路窗口和后盖密封完好无漏光、漏气</w:t>
            </w:r>
            <w:r>
              <w:rPr>
                <w:rFonts w:ascii="宋体" w:hAnsi="宋体" w:cs="宋体" w:hint="eastAsia"/>
                <w:kern w:val="0"/>
                <w:sz w:val="18"/>
                <w:szCs w:val="18"/>
              </w:rPr>
              <w:t>；</w:t>
            </w:r>
          </w:p>
          <w:p w14:paraId="277872D1"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干燥剂无变色、结块现象。</w:t>
            </w:r>
          </w:p>
        </w:tc>
      </w:tr>
      <w:tr w:rsidR="00AE3B13" w14:paraId="02C440C0" w14:textId="77777777">
        <w:trPr>
          <w:trHeight w:val="1144"/>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14:paraId="7DF1ED4A" w14:textId="77777777" w:rsidR="00AE3B13" w:rsidRDefault="00AE3B13">
            <w:pPr>
              <w:spacing w:line="240" w:lineRule="auto"/>
              <w:jc w:val="center"/>
              <w:rPr>
                <w:rFonts w:ascii="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52926F2" w14:textId="77777777" w:rsidR="00AE3B13" w:rsidRDefault="00AE3B13">
            <w:pPr>
              <w:spacing w:line="240" w:lineRule="auto"/>
              <w:jc w:val="center"/>
              <w:rPr>
                <w:rFonts w:ascii="宋体" w:hAnsi="宋体" w:cs="宋体"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C7DD8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175" w:type="dxa"/>
            <w:tcBorders>
              <w:top w:val="single" w:sz="4" w:space="0" w:color="000000"/>
              <w:left w:val="single" w:sz="4" w:space="0" w:color="000000"/>
              <w:bottom w:val="single" w:sz="4" w:space="0" w:color="000000"/>
              <w:right w:val="single" w:sz="4" w:space="0" w:color="000000"/>
            </w:tcBorders>
            <w:vAlign w:val="center"/>
          </w:tcPr>
          <w:p w14:paraId="4C89F55B"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检查、调试本底和增益信号；</w:t>
            </w:r>
          </w:p>
          <w:p w14:paraId="63968D2E"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扫描图像测试。</w:t>
            </w:r>
          </w:p>
        </w:tc>
        <w:tc>
          <w:tcPr>
            <w:tcW w:w="3175" w:type="dxa"/>
            <w:tcBorders>
              <w:top w:val="single" w:sz="4" w:space="0" w:color="000000"/>
              <w:left w:val="single" w:sz="4" w:space="0" w:color="000000"/>
              <w:bottom w:val="single" w:sz="4" w:space="0" w:color="000000"/>
              <w:right w:val="single" w:sz="4" w:space="0" w:color="000000"/>
            </w:tcBorders>
            <w:vAlign w:val="center"/>
          </w:tcPr>
          <w:p w14:paraId="21B317D9"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探测器本底信号和增益信号在产品设计参数范围内；</w:t>
            </w:r>
          </w:p>
          <w:p w14:paraId="6EA69627"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无连续坏道；</w:t>
            </w:r>
          </w:p>
          <w:p w14:paraId="07DB4A76"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显示区域背景及图像正常。</w:t>
            </w:r>
          </w:p>
        </w:tc>
      </w:tr>
      <w:tr w:rsidR="00AE3B13" w14:paraId="7793FD1E" w14:textId="77777777">
        <w:trPr>
          <w:trHeight w:val="630"/>
          <w:jc w:val="center"/>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3DF4BBD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4</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0D7533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电控子系统</w:t>
            </w:r>
          </w:p>
        </w:tc>
        <w:tc>
          <w:tcPr>
            <w:tcW w:w="1134" w:type="dxa"/>
            <w:tcBorders>
              <w:top w:val="single" w:sz="4" w:space="0" w:color="000000"/>
              <w:left w:val="single" w:sz="4" w:space="0" w:color="000000"/>
              <w:bottom w:val="single" w:sz="4" w:space="0" w:color="000000"/>
              <w:right w:val="single" w:sz="4" w:space="0" w:color="000000"/>
            </w:tcBorders>
            <w:vAlign w:val="center"/>
          </w:tcPr>
          <w:p w14:paraId="0FA05E9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175" w:type="dxa"/>
            <w:tcBorders>
              <w:top w:val="single" w:sz="4" w:space="0" w:color="000000"/>
              <w:left w:val="single" w:sz="4" w:space="0" w:color="000000"/>
              <w:bottom w:val="single" w:sz="4" w:space="0" w:color="000000"/>
              <w:right w:val="single" w:sz="4" w:space="0" w:color="000000"/>
            </w:tcBorders>
            <w:vAlign w:val="center"/>
          </w:tcPr>
          <w:p w14:paraId="1659993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检查设备开机、操作键盘、显示器等</w:t>
            </w:r>
          </w:p>
        </w:tc>
        <w:tc>
          <w:tcPr>
            <w:tcW w:w="3175" w:type="dxa"/>
            <w:tcBorders>
              <w:top w:val="single" w:sz="4" w:space="0" w:color="000000"/>
              <w:left w:val="single" w:sz="4" w:space="0" w:color="000000"/>
              <w:bottom w:val="single" w:sz="4" w:space="0" w:color="000000"/>
              <w:right w:val="single" w:sz="4" w:space="0" w:color="000000"/>
            </w:tcBorders>
            <w:vAlign w:val="center"/>
          </w:tcPr>
          <w:p w14:paraId="06572B46"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拧动钥匙开关，设备应能正常开机；</w:t>
            </w:r>
          </w:p>
          <w:p w14:paraId="5923C590"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操作键盘功能应正常，按键灵敏、无卡涩；</w:t>
            </w:r>
          </w:p>
          <w:p w14:paraId="4C5F1ACD"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显示器颜色及亮度应正常，无画面抖动、黑屏等现象。</w:t>
            </w:r>
          </w:p>
        </w:tc>
      </w:tr>
      <w:tr w:rsidR="00AE3B13" w14:paraId="1629FD32" w14:textId="77777777">
        <w:trPr>
          <w:trHeight w:val="1842"/>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14:paraId="03624F27" w14:textId="77777777" w:rsidR="00AE3B13" w:rsidRDefault="00AE3B13">
            <w:pPr>
              <w:spacing w:line="240" w:lineRule="auto"/>
              <w:jc w:val="center"/>
              <w:rPr>
                <w:rFonts w:ascii="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D834A54" w14:textId="77777777" w:rsidR="00AE3B13" w:rsidRDefault="00AE3B13">
            <w:pPr>
              <w:spacing w:line="240" w:lineRule="auto"/>
              <w:jc w:val="center"/>
              <w:rPr>
                <w:rFonts w:ascii="宋体" w:hAnsi="宋体" w:cs="宋体"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C77D7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设备清洁</w:t>
            </w:r>
          </w:p>
        </w:tc>
        <w:tc>
          <w:tcPr>
            <w:tcW w:w="3175" w:type="dxa"/>
            <w:tcBorders>
              <w:top w:val="single" w:sz="4" w:space="0" w:color="000000"/>
              <w:left w:val="single" w:sz="4" w:space="0" w:color="000000"/>
              <w:bottom w:val="single" w:sz="4" w:space="0" w:color="000000"/>
              <w:right w:val="single" w:sz="4" w:space="0" w:color="000000"/>
            </w:tcBorders>
            <w:vAlign w:val="center"/>
          </w:tcPr>
          <w:p w14:paraId="60241484"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在断电状态下，使用清洁干燥抹布擦拭操作键盘及显示器表面污物用毛刷清理键盘按键缝隙内灰尘；</w:t>
            </w:r>
          </w:p>
          <w:p w14:paraId="6333FC3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使用</w:t>
            </w:r>
            <w:proofErr w:type="gramStart"/>
            <w:r>
              <w:rPr>
                <w:rFonts w:ascii="宋体" w:hAnsi="宋体" w:cs="宋体" w:hint="eastAsia"/>
                <w:kern w:val="0"/>
                <w:sz w:val="18"/>
                <w:szCs w:val="18"/>
              </w:rPr>
              <w:t>吹风机洁除风扇</w:t>
            </w:r>
            <w:proofErr w:type="gramEnd"/>
            <w:r>
              <w:rPr>
                <w:rFonts w:ascii="宋体" w:hAnsi="宋体" w:cs="宋体" w:hint="eastAsia"/>
                <w:kern w:val="0"/>
                <w:sz w:val="18"/>
                <w:szCs w:val="18"/>
              </w:rPr>
              <w:t>、工控机内部、机柜内气体电控元器件及配电板灰尘；</w:t>
            </w:r>
          </w:p>
          <w:p w14:paraId="5C5EE7C0"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软抹布淸洁光电开关表面</w:t>
            </w:r>
          </w:p>
        </w:tc>
        <w:tc>
          <w:tcPr>
            <w:tcW w:w="3175" w:type="dxa"/>
            <w:tcBorders>
              <w:top w:val="single" w:sz="4" w:space="0" w:color="000000"/>
              <w:left w:val="single" w:sz="4" w:space="0" w:color="000000"/>
              <w:bottom w:val="single" w:sz="4" w:space="0" w:color="000000"/>
              <w:right w:val="single" w:sz="4" w:space="0" w:color="000000"/>
            </w:tcBorders>
            <w:vAlign w:val="center"/>
          </w:tcPr>
          <w:p w14:paraId="3FED859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操作键盘、显示器、工控机内部、光电开关及关键部位应干净整洁</w:t>
            </w:r>
          </w:p>
        </w:tc>
      </w:tr>
      <w:tr w:rsidR="00AE3B13" w14:paraId="14E774C2" w14:textId="77777777">
        <w:trPr>
          <w:trHeight w:val="420"/>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14:paraId="63E321C2" w14:textId="77777777" w:rsidR="00AE3B13" w:rsidRDefault="00AE3B13">
            <w:pPr>
              <w:spacing w:line="240" w:lineRule="auto"/>
              <w:jc w:val="center"/>
              <w:rPr>
                <w:rFonts w:ascii="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B92EAF7" w14:textId="77777777" w:rsidR="00AE3B13" w:rsidRDefault="00AE3B13">
            <w:pPr>
              <w:spacing w:line="240" w:lineRule="auto"/>
              <w:jc w:val="center"/>
              <w:rPr>
                <w:rFonts w:ascii="宋体" w:hAnsi="宋体" w:cs="宋体"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4CD74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高速旋转控制模块检查</w:t>
            </w:r>
          </w:p>
        </w:tc>
        <w:tc>
          <w:tcPr>
            <w:tcW w:w="3175" w:type="dxa"/>
            <w:tcBorders>
              <w:top w:val="single" w:sz="4" w:space="0" w:color="000000"/>
              <w:left w:val="single" w:sz="4" w:space="0" w:color="000000"/>
              <w:bottom w:val="single" w:sz="4" w:space="0" w:color="000000"/>
              <w:right w:val="single" w:sz="4" w:space="0" w:color="000000"/>
            </w:tcBorders>
            <w:vAlign w:val="center"/>
          </w:tcPr>
          <w:p w14:paraId="14EAA41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检查碳刷、编码器和旋转电控</w:t>
            </w:r>
          </w:p>
        </w:tc>
        <w:tc>
          <w:tcPr>
            <w:tcW w:w="3175" w:type="dxa"/>
            <w:tcBorders>
              <w:top w:val="single" w:sz="4" w:space="0" w:color="000000"/>
              <w:left w:val="single" w:sz="4" w:space="0" w:color="000000"/>
              <w:bottom w:val="single" w:sz="4" w:space="0" w:color="000000"/>
              <w:right w:val="single" w:sz="4" w:space="0" w:color="000000"/>
            </w:tcBorders>
            <w:vAlign w:val="center"/>
          </w:tcPr>
          <w:p w14:paraId="08A4F6B9"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供电和信号碳刷磨损在安全刻度线内；</w:t>
            </w:r>
          </w:p>
          <w:p w14:paraId="3B99C2D1"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旋转编码器错误率小于</w:t>
            </w:r>
            <w:r>
              <w:rPr>
                <w:rFonts w:ascii="宋体" w:hAnsi="宋体" w:cs="宋体"/>
                <w:kern w:val="0"/>
                <w:sz w:val="18"/>
                <w:szCs w:val="18"/>
              </w:rPr>
              <w:t>5%</w:t>
            </w:r>
            <w:r>
              <w:rPr>
                <w:rFonts w:ascii="宋体" w:hAnsi="宋体" w:cs="宋体" w:hint="eastAsia"/>
                <w:kern w:val="0"/>
                <w:sz w:val="18"/>
                <w:szCs w:val="18"/>
              </w:rPr>
              <w:t>；</w:t>
            </w:r>
          </w:p>
          <w:p w14:paraId="14D39AD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旋转电控驱动及转速读取功能正常</w:t>
            </w:r>
          </w:p>
        </w:tc>
      </w:tr>
      <w:tr w:rsidR="00AE3B13" w14:paraId="26F407F9" w14:textId="77777777">
        <w:trPr>
          <w:trHeight w:val="420"/>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14:paraId="0E7703BB" w14:textId="77777777" w:rsidR="00AE3B13" w:rsidRDefault="00AE3B13">
            <w:pPr>
              <w:spacing w:line="240" w:lineRule="auto"/>
              <w:jc w:val="center"/>
              <w:rPr>
                <w:rFonts w:ascii="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6D6DAD4" w14:textId="77777777" w:rsidR="00AE3B13" w:rsidRDefault="00AE3B13">
            <w:pPr>
              <w:spacing w:line="240" w:lineRule="auto"/>
              <w:jc w:val="center"/>
              <w:rPr>
                <w:rFonts w:ascii="宋体" w:hAnsi="宋体" w:cs="宋体"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B95ABD6"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供电检查</w:t>
            </w:r>
          </w:p>
        </w:tc>
        <w:tc>
          <w:tcPr>
            <w:tcW w:w="3175" w:type="dxa"/>
            <w:tcBorders>
              <w:top w:val="single" w:sz="4" w:space="0" w:color="000000"/>
              <w:left w:val="single" w:sz="4" w:space="0" w:color="000000"/>
              <w:bottom w:val="single" w:sz="4" w:space="0" w:color="000000"/>
              <w:right w:val="single" w:sz="4" w:space="0" w:color="000000"/>
            </w:tcBorders>
            <w:vAlign w:val="center"/>
          </w:tcPr>
          <w:p w14:paraId="37EE331E"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测量设备供电电压，检查漏电保护器，测量工控机主板电池电压</w:t>
            </w:r>
          </w:p>
        </w:tc>
        <w:tc>
          <w:tcPr>
            <w:tcW w:w="3175" w:type="dxa"/>
            <w:tcBorders>
              <w:top w:val="single" w:sz="4" w:space="0" w:color="000000"/>
              <w:left w:val="single" w:sz="4" w:space="0" w:color="000000"/>
              <w:bottom w:val="single" w:sz="4" w:space="0" w:color="000000"/>
              <w:right w:val="single" w:sz="4" w:space="0" w:color="000000"/>
            </w:tcBorders>
            <w:vAlign w:val="center"/>
          </w:tcPr>
          <w:p w14:paraId="482BE1D6"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供电电压应在设备允许的范围内；</w:t>
            </w:r>
          </w:p>
          <w:p w14:paraId="5683A3B6"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漏电保护器的保护功能应正常；</w:t>
            </w:r>
          </w:p>
          <w:p w14:paraId="132C5636"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lastRenderedPageBreak/>
              <w:t>工控机主板电池电压低于标称电压值时应及时更换电池</w:t>
            </w:r>
          </w:p>
        </w:tc>
      </w:tr>
      <w:tr w:rsidR="00AE3B13" w14:paraId="03006A72" w14:textId="77777777">
        <w:trPr>
          <w:trHeight w:val="840"/>
          <w:jc w:val="center"/>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7AE2915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lastRenderedPageBreak/>
              <w:t>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0EE345B"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扫描装置子系统</w:t>
            </w:r>
          </w:p>
        </w:tc>
        <w:tc>
          <w:tcPr>
            <w:tcW w:w="1134" w:type="dxa"/>
            <w:tcBorders>
              <w:top w:val="single" w:sz="4" w:space="0" w:color="000000"/>
              <w:left w:val="single" w:sz="4" w:space="0" w:color="000000"/>
              <w:bottom w:val="single" w:sz="4" w:space="0" w:color="000000"/>
              <w:right w:val="single" w:sz="4" w:space="0" w:color="000000"/>
            </w:tcBorders>
            <w:vAlign w:val="center"/>
          </w:tcPr>
          <w:p w14:paraId="2D5B762E"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外观检查</w:t>
            </w:r>
          </w:p>
        </w:tc>
        <w:tc>
          <w:tcPr>
            <w:tcW w:w="3175" w:type="dxa"/>
            <w:tcBorders>
              <w:top w:val="single" w:sz="4" w:space="0" w:color="000000"/>
              <w:left w:val="single" w:sz="4" w:space="0" w:color="000000"/>
              <w:bottom w:val="single" w:sz="4" w:space="0" w:color="000000"/>
              <w:right w:val="single" w:sz="4" w:space="0" w:color="000000"/>
            </w:tcBorders>
            <w:vAlign w:val="center"/>
          </w:tcPr>
          <w:p w14:paraId="28D18480"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检查托板托架、传送带、电动滚简、托辊和滑环等机械传动部件</w:t>
            </w:r>
          </w:p>
        </w:tc>
        <w:tc>
          <w:tcPr>
            <w:tcW w:w="3175" w:type="dxa"/>
            <w:tcBorders>
              <w:top w:val="single" w:sz="4" w:space="0" w:color="000000"/>
              <w:left w:val="single" w:sz="4" w:space="0" w:color="000000"/>
              <w:bottom w:val="single" w:sz="4" w:space="0" w:color="000000"/>
              <w:right w:val="single" w:sz="4" w:space="0" w:color="000000"/>
            </w:tcBorders>
            <w:vAlign w:val="center"/>
          </w:tcPr>
          <w:p w14:paraId="08D4E869"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托板托架应无明显破损、变形或开焊，结构应紧固、连接螺丝无松动；</w:t>
            </w:r>
          </w:p>
          <w:p w14:paraId="6AE4C9AD"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传送带表面应无明显翘曲、无严重损伤，测量传送带横向位移应在规定范围内；</w:t>
            </w:r>
          </w:p>
          <w:p w14:paraId="6619E144"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电动滚筒、托辊运行时应无明显机械异响、无漏油现象；</w:t>
            </w:r>
          </w:p>
          <w:p w14:paraId="09E3CB71"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滑环系统运转顺畅无异常振动，噪音小于</w:t>
            </w:r>
            <w:r>
              <w:rPr>
                <w:rFonts w:ascii="宋体" w:hAnsi="宋体" w:cs="宋体"/>
                <w:kern w:val="0"/>
                <w:sz w:val="18"/>
                <w:szCs w:val="18"/>
              </w:rPr>
              <w:t>85dB。</w:t>
            </w:r>
          </w:p>
        </w:tc>
      </w:tr>
      <w:tr w:rsidR="00AE3B13" w14:paraId="30699F01" w14:textId="77777777">
        <w:trPr>
          <w:trHeight w:val="270"/>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14:paraId="42005A53" w14:textId="77777777" w:rsidR="00AE3B13" w:rsidRDefault="00AE3B13">
            <w:pPr>
              <w:spacing w:line="240" w:lineRule="auto"/>
              <w:jc w:val="center"/>
              <w:rPr>
                <w:rFonts w:ascii="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29603DD" w14:textId="77777777" w:rsidR="00AE3B13" w:rsidRDefault="00AE3B13">
            <w:pPr>
              <w:spacing w:line="240" w:lineRule="auto"/>
              <w:jc w:val="center"/>
              <w:rPr>
                <w:rFonts w:ascii="宋体" w:hAnsi="宋体" w:cs="宋体"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1EFA5E"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设备清洁</w:t>
            </w:r>
          </w:p>
        </w:tc>
        <w:tc>
          <w:tcPr>
            <w:tcW w:w="3175" w:type="dxa"/>
            <w:tcBorders>
              <w:top w:val="single" w:sz="4" w:space="0" w:color="000000"/>
              <w:left w:val="single" w:sz="4" w:space="0" w:color="000000"/>
              <w:bottom w:val="single" w:sz="4" w:space="0" w:color="000000"/>
              <w:right w:val="single" w:sz="4" w:space="0" w:color="000000"/>
            </w:tcBorders>
            <w:vAlign w:val="center"/>
          </w:tcPr>
          <w:p w14:paraId="6F77D41E"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在断电状态下，清理通道内部及传送带的灰尘</w:t>
            </w:r>
          </w:p>
        </w:tc>
        <w:tc>
          <w:tcPr>
            <w:tcW w:w="3175" w:type="dxa"/>
            <w:tcBorders>
              <w:top w:val="single" w:sz="4" w:space="0" w:color="000000"/>
              <w:left w:val="single" w:sz="4" w:space="0" w:color="000000"/>
              <w:bottom w:val="single" w:sz="4" w:space="0" w:color="000000"/>
              <w:right w:val="single" w:sz="4" w:space="0" w:color="000000"/>
            </w:tcBorders>
            <w:vAlign w:val="center"/>
          </w:tcPr>
          <w:p w14:paraId="6311795C"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通道内部及传送带应干净整洁</w:t>
            </w:r>
          </w:p>
        </w:tc>
      </w:tr>
      <w:tr w:rsidR="00AE3B13" w14:paraId="5280B878" w14:textId="77777777">
        <w:trPr>
          <w:trHeight w:val="270"/>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14:paraId="5F05C85F" w14:textId="77777777" w:rsidR="00AE3B13" w:rsidRDefault="00AE3B13">
            <w:pPr>
              <w:spacing w:line="240" w:lineRule="auto"/>
              <w:jc w:val="center"/>
              <w:rPr>
                <w:rFonts w:ascii="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BE4CAA3" w14:textId="77777777" w:rsidR="00AE3B13" w:rsidRDefault="00AE3B13">
            <w:pPr>
              <w:spacing w:line="240" w:lineRule="auto"/>
              <w:jc w:val="center"/>
              <w:rPr>
                <w:rFonts w:ascii="宋体" w:hAnsi="宋体" w:cs="宋体"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3EBF2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175" w:type="dxa"/>
            <w:tcBorders>
              <w:top w:val="single" w:sz="4" w:space="0" w:color="000000"/>
              <w:left w:val="single" w:sz="4" w:space="0" w:color="000000"/>
              <w:bottom w:val="single" w:sz="4" w:space="0" w:color="000000"/>
              <w:right w:val="single" w:sz="4" w:space="0" w:color="000000"/>
            </w:tcBorders>
            <w:vAlign w:val="center"/>
          </w:tcPr>
          <w:p w14:paraId="693849C1"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设备通电后，测试机械传动部分的功能</w:t>
            </w:r>
          </w:p>
        </w:tc>
        <w:tc>
          <w:tcPr>
            <w:tcW w:w="3175" w:type="dxa"/>
            <w:tcBorders>
              <w:top w:val="single" w:sz="4" w:space="0" w:color="000000"/>
              <w:left w:val="single" w:sz="4" w:space="0" w:color="000000"/>
              <w:bottom w:val="single" w:sz="4" w:space="0" w:color="000000"/>
              <w:right w:val="single" w:sz="4" w:space="0" w:color="000000"/>
            </w:tcBorders>
            <w:vAlign w:val="center"/>
          </w:tcPr>
          <w:p w14:paraId="2F72645B"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机械传动部分应能按预定方向运转及停止</w:t>
            </w:r>
          </w:p>
        </w:tc>
      </w:tr>
      <w:tr w:rsidR="00AE3B13" w14:paraId="12021558" w14:textId="77777777">
        <w:trPr>
          <w:trHeight w:val="420"/>
          <w:jc w:val="center"/>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2F31C36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6</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321871B"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辐射防护子系统</w:t>
            </w:r>
          </w:p>
        </w:tc>
        <w:tc>
          <w:tcPr>
            <w:tcW w:w="1134" w:type="dxa"/>
            <w:tcBorders>
              <w:top w:val="single" w:sz="4" w:space="0" w:color="000000"/>
              <w:left w:val="single" w:sz="4" w:space="0" w:color="000000"/>
              <w:bottom w:val="single" w:sz="4" w:space="0" w:color="000000"/>
              <w:right w:val="single" w:sz="4" w:space="0" w:color="000000"/>
            </w:tcBorders>
            <w:vAlign w:val="center"/>
          </w:tcPr>
          <w:p w14:paraId="5848DDF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急停测试</w:t>
            </w:r>
          </w:p>
        </w:tc>
        <w:tc>
          <w:tcPr>
            <w:tcW w:w="3175" w:type="dxa"/>
            <w:tcBorders>
              <w:top w:val="single" w:sz="4" w:space="0" w:color="000000"/>
              <w:left w:val="single" w:sz="4" w:space="0" w:color="000000"/>
              <w:bottom w:val="single" w:sz="4" w:space="0" w:color="000000"/>
              <w:right w:val="single" w:sz="4" w:space="0" w:color="000000"/>
            </w:tcBorders>
            <w:vAlign w:val="center"/>
          </w:tcPr>
          <w:p w14:paraId="7E79222D"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测试设备的急停功能</w:t>
            </w:r>
          </w:p>
        </w:tc>
        <w:tc>
          <w:tcPr>
            <w:tcW w:w="3175" w:type="dxa"/>
            <w:tcBorders>
              <w:top w:val="single" w:sz="4" w:space="0" w:color="000000"/>
              <w:left w:val="single" w:sz="4" w:space="0" w:color="000000"/>
              <w:bottom w:val="single" w:sz="4" w:space="0" w:color="000000"/>
              <w:right w:val="single" w:sz="4" w:space="0" w:color="000000"/>
            </w:tcBorders>
            <w:vAlign w:val="center"/>
          </w:tcPr>
          <w:p w14:paraId="08210E70"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设备运行过程中，按下急停开关，射线源和皮带应立即停止工作；</w:t>
            </w:r>
          </w:p>
          <w:p w14:paraId="77339C5A"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安全防护联锁装置断开时，</w:t>
            </w:r>
            <w:r>
              <w:rPr>
                <w:rFonts w:ascii="宋体" w:hAnsi="宋体" w:cs="宋体"/>
                <w:kern w:val="0"/>
                <w:sz w:val="18"/>
                <w:szCs w:val="18"/>
              </w:rPr>
              <w:t>X射线应立即停止发射</w:t>
            </w:r>
          </w:p>
        </w:tc>
      </w:tr>
      <w:tr w:rsidR="00AE3B13" w14:paraId="51FF249C" w14:textId="77777777">
        <w:trPr>
          <w:trHeight w:val="270"/>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14:paraId="74F99321" w14:textId="77777777" w:rsidR="00AE3B13" w:rsidRDefault="00AE3B13">
            <w:pPr>
              <w:spacing w:line="240" w:lineRule="auto"/>
              <w:jc w:val="center"/>
              <w:rPr>
                <w:rFonts w:ascii="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58E41BD" w14:textId="77777777" w:rsidR="00AE3B13" w:rsidRDefault="00AE3B13">
            <w:pPr>
              <w:spacing w:line="240" w:lineRule="auto"/>
              <w:jc w:val="center"/>
              <w:rPr>
                <w:rFonts w:ascii="宋体" w:hAnsi="宋体" w:cs="宋体"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D7CC71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周围剂量当景率测试</w:t>
            </w:r>
          </w:p>
        </w:tc>
        <w:tc>
          <w:tcPr>
            <w:tcW w:w="3175" w:type="dxa"/>
            <w:tcBorders>
              <w:top w:val="single" w:sz="4" w:space="0" w:color="000000"/>
              <w:left w:val="single" w:sz="4" w:space="0" w:color="000000"/>
              <w:bottom w:val="single" w:sz="4" w:space="0" w:color="000000"/>
              <w:right w:val="single" w:sz="4" w:space="0" w:color="000000"/>
            </w:tcBorders>
            <w:vAlign w:val="center"/>
          </w:tcPr>
          <w:p w14:paraId="16EF0950"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按照</w:t>
            </w:r>
            <w:r>
              <w:rPr>
                <w:rFonts w:ascii="宋体" w:hAnsi="宋体" w:cs="宋体"/>
                <w:kern w:val="0"/>
                <w:sz w:val="18"/>
                <w:szCs w:val="18"/>
              </w:rPr>
              <w:t>GB/T 37128-2018试验方法，测试设备的周围剂量当量率</w:t>
            </w:r>
          </w:p>
        </w:tc>
        <w:tc>
          <w:tcPr>
            <w:tcW w:w="3175" w:type="dxa"/>
            <w:tcBorders>
              <w:top w:val="single" w:sz="4" w:space="0" w:color="000000"/>
              <w:left w:val="single" w:sz="4" w:space="0" w:color="000000"/>
              <w:bottom w:val="single" w:sz="4" w:space="0" w:color="000000"/>
              <w:right w:val="single" w:sz="4" w:space="0" w:color="000000"/>
            </w:tcBorders>
            <w:vAlign w:val="center"/>
          </w:tcPr>
          <w:p w14:paraId="6B4505D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周围剂量当量率测试指标应符合</w:t>
            </w:r>
            <w:r>
              <w:rPr>
                <w:rFonts w:ascii="宋体" w:hAnsi="宋体" w:cs="宋体"/>
                <w:kern w:val="0"/>
                <w:sz w:val="18"/>
                <w:szCs w:val="18"/>
              </w:rPr>
              <w:t>GB/T 37128-2018中5.4的规定。</w:t>
            </w:r>
          </w:p>
        </w:tc>
      </w:tr>
      <w:tr w:rsidR="00AE3B13" w14:paraId="270072BA" w14:textId="77777777">
        <w:trPr>
          <w:trHeight w:val="420"/>
          <w:jc w:val="center"/>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442C646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7</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614237F"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整机设备</w:t>
            </w:r>
          </w:p>
        </w:tc>
        <w:tc>
          <w:tcPr>
            <w:tcW w:w="1134" w:type="dxa"/>
            <w:tcBorders>
              <w:top w:val="single" w:sz="4" w:space="0" w:color="000000"/>
              <w:left w:val="single" w:sz="4" w:space="0" w:color="000000"/>
              <w:bottom w:val="single" w:sz="4" w:space="0" w:color="000000"/>
              <w:right w:val="single" w:sz="4" w:space="0" w:color="000000"/>
            </w:tcBorders>
            <w:vAlign w:val="center"/>
          </w:tcPr>
          <w:p w14:paraId="7DA2B0C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设备优化</w:t>
            </w:r>
          </w:p>
        </w:tc>
        <w:tc>
          <w:tcPr>
            <w:tcW w:w="3175" w:type="dxa"/>
            <w:tcBorders>
              <w:top w:val="single" w:sz="4" w:space="0" w:color="000000"/>
              <w:left w:val="single" w:sz="4" w:space="0" w:color="000000"/>
              <w:bottom w:val="single" w:sz="4" w:space="0" w:color="000000"/>
              <w:right w:val="single" w:sz="4" w:space="0" w:color="000000"/>
            </w:tcBorders>
            <w:vAlign w:val="center"/>
          </w:tcPr>
          <w:p w14:paraId="65659771"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根据系统运行情况及使用管理要求，调整系统的相关参数，优化系统性能</w:t>
            </w:r>
          </w:p>
        </w:tc>
        <w:tc>
          <w:tcPr>
            <w:tcW w:w="3175" w:type="dxa"/>
            <w:vMerge w:val="restart"/>
            <w:tcBorders>
              <w:top w:val="single" w:sz="4" w:space="0" w:color="000000"/>
              <w:left w:val="single" w:sz="4" w:space="0" w:color="000000"/>
              <w:bottom w:val="single" w:sz="4" w:space="0" w:color="000000"/>
              <w:right w:val="single" w:sz="4" w:space="0" w:color="000000"/>
            </w:tcBorders>
            <w:vAlign w:val="center"/>
          </w:tcPr>
          <w:p w14:paraId="056FA458"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设备的人机交互、图像显示、图像处理、原子序数测量值、图像存储、设备自诊断等功能，应符合</w:t>
            </w:r>
            <w:r>
              <w:rPr>
                <w:rFonts w:ascii="宋体" w:hAnsi="宋体" w:cs="宋体"/>
                <w:kern w:val="0"/>
                <w:sz w:val="18"/>
                <w:szCs w:val="18"/>
              </w:rPr>
              <w:t>GB/T 37128-2018的相关规定</w:t>
            </w:r>
          </w:p>
        </w:tc>
      </w:tr>
      <w:tr w:rsidR="00AE3B13" w14:paraId="7B7F60D0" w14:textId="77777777">
        <w:trPr>
          <w:trHeight w:val="270"/>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14:paraId="573E0A3B" w14:textId="77777777" w:rsidR="00AE3B13" w:rsidRDefault="00AE3B13">
            <w:pPr>
              <w:spacing w:line="240" w:lineRule="auto"/>
              <w:jc w:val="center"/>
              <w:rPr>
                <w:rFonts w:ascii="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21B7046" w14:textId="77777777" w:rsidR="00AE3B13" w:rsidRDefault="00AE3B13">
            <w:pPr>
              <w:spacing w:line="240" w:lineRule="auto"/>
              <w:jc w:val="center"/>
              <w:rPr>
                <w:rFonts w:ascii="宋体" w:hAnsi="宋体" w:cs="宋体"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AEE40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设备校时</w:t>
            </w:r>
          </w:p>
        </w:tc>
        <w:tc>
          <w:tcPr>
            <w:tcW w:w="3175" w:type="dxa"/>
            <w:tcBorders>
              <w:top w:val="single" w:sz="4" w:space="0" w:color="000000"/>
              <w:left w:val="single" w:sz="4" w:space="0" w:color="000000"/>
              <w:bottom w:val="single" w:sz="4" w:space="0" w:color="000000"/>
              <w:right w:val="single" w:sz="4" w:space="0" w:color="000000"/>
            </w:tcBorders>
            <w:vAlign w:val="center"/>
          </w:tcPr>
          <w:p w14:paraId="5D6FB086"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对设备进行校时</w:t>
            </w:r>
          </w:p>
        </w:tc>
        <w:tc>
          <w:tcPr>
            <w:tcW w:w="3175" w:type="dxa"/>
            <w:vMerge/>
            <w:tcBorders>
              <w:top w:val="single" w:sz="4" w:space="0" w:color="000000"/>
              <w:left w:val="single" w:sz="4" w:space="0" w:color="000000"/>
              <w:bottom w:val="single" w:sz="4" w:space="0" w:color="000000"/>
              <w:right w:val="single" w:sz="4" w:space="0" w:color="000000"/>
            </w:tcBorders>
            <w:vAlign w:val="center"/>
          </w:tcPr>
          <w:p w14:paraId="20D3E185" w14:textId="77777777" w:rsidR="00AE3B13" w:rsidRDefault="00AE3B13">
            <w:pPr>
              <w:widowControl/>
              <w:spacing w:line="240" w:lineRule="auto"/>
              <w:jc w:val="left"/>
              <w:textAlignment w:val="center"/>
              <w:rPr>
                <w:rFonts w:ascii="宋体" w:hAnsi="宋体" w:cs="宋体" w:hint="eastAsia"/>
                <w:sz w:val="18"/>
                <w:szCs w:val="18"/>
              </w:rPr>
            </w:pPr>
          </w:p>
        </w:tc>
      </w:tr>
      <w:tr w:rsidR="00AE3B13" w14:paraId="653118E3" w14:textId="77777777">
        <w:trPr>
          <w:trHeight w:val="420"/>
          <w:jc w:val="center"/>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60B1FFE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7</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7B4046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整机设备</w:t>
            </w:r>
          </w:p>
        </w:tc>
        <w:tc>
          <w:tcPr>
            <w:tcW w:w="1134" w:type="dxa"/>
            <w:tcBorders>
              <w:top w:val="single" w:sz="4" w:space="0" w:color="000000"/>
              <w:left w:val="single" w:sz="4" w:space="0" w:color="000000"/>
              <w:bottom w:val="single" w:sz="4" w:space="0" w:color="000000"/>
              <w:right w:val="single" w:sz="4" w:space="0" w:color="000000"/>
            </w:tcBorders>
            <w:vAlign w:val="center"/>
          </w:tcPr>
          <w:p w14:paraId="401902E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175" w:type="dxa"/>
            <w:tcBorders>
              <w:top w:val="single" w:sz="4" w:space="0" w:color="000000"/>
              <w:left w:val="single" w:sz="4" w:space="0" w:color="000000"/>
              <w:bottom w:val="single" w:sz="4" w:space="0" w:color="000000"/>
              <w:right w:val="single" w:sz="4" w:space="0" w:color="000000"/>
            </w:tcBorders>
            <w:vAlign w:val="center"/>
          </w:tcPr>
          <w:p w14:paraId="1A918049"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测试整机设备的功能、性能</w:t>
            </w:r>
          </w:p>
        </w:tc>
        <w:tc>
          <w:tcPr>
            <w:tcW w:w="3175" w:type="dxa"/>
            <w:tcBorders>
              <w:top w:val="single" w:sz="4" w:space="0" w:color="000000"/>
              <w:left w:val="single" w:sz="4" w:space="0" w:color="000000"/>
              <w:bottom w:val="single" w:sz="4" w:space="0" w:color="000000"/>
              <w:right w:val="single" w:sz="4" w:space="0" w:color="000000"/>
            </w:tcBorders>
            <w:vAlign w:val="center"/>
          </w:tcPr>
          <w:p w14:paraId="5AF3299D"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设备的功能应符合</w:t>
            </w:r>
            <w:r>
              <w:rPr>
                <w:rFonts w:ascii="宋体" w:hAnsi="宋体" w:cs="宋体"/>
                <w:kern w:val="0"/>
                <w:sz w:val="18"/>
                <w:szCs w:val="18"/>
              </w:rPr>
              <w:t>GB/T 37128-2018的规定</w:t>
            </w:r>
            <w:r>
              <w:rPr>
                <w:rFonts w:ascii="宋体" w:hAnsi="宋体" w:cs="宋体" w:hint="eastAsia"/>
                <w:kern w:val="0"/>
                <w:sz w:val="18"/>
                <w:szCs w:val="18"/>
              </w:rPr>
              <w:t>；</w:t>
            </w:r>
          </w:p>
          <w:p w14:paraId="3D90559C"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预防性维护时执行原子序数测量值标定、材料识别标定</w:t>
            </w:r>
          </w:p>
        </w:tc>
      </w:tr>
      <w:tr w:rsidR="00AE3B13" w14:paraId="47D037D8" w14:textId="77777777">
        <w:trPr>
          <w:trHeight w:val="630"/>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14:paraId="2794A6CA" w14:textId="77777777" w:rsidR="00AE3B13" w:rsidRDefault="00AE3B13">
            <w:pPr>
              <w:spacing w:line="240" w:lineRule="auto"/>
              <w:jc w:val="center"/>
              <w:rPr>
                <w:rFonts w:ascii="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CCF638F" w14:textId="77777777" w:rsidR="00AE3B13" w:rsidRDefault="00AE3B13">
            <w:pPr>
              <w:spacing w:line="240" w:lineRule="auto"/>
              <w:jc w:val="center"/>
              <w:rPr>
                <w:rFonts w:ascii="宋体" w:hAnsi="宋体" w:cs="宋体"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2B261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隐患排查</w:t>
            </w:r>
          </w:p>
        </w:tc>
        <w:tc>
          <w:tcPr>
            <w:tcW w:w="3175" w:type="dxa"/>
            <w:tcBorders>
              <w:top w:val="single" w:sz="4" w:space="0" w:color="000000"/>
              <w:left w:val="single" w:sz="4" w:space="0" w:color="000000"/>
              <w:bottom w:val="single" w:sz="4" w:space="0" w:color="000000"/>
              <w:right w:val="single" w:sz="4" w:space="0" w:color="000000"/>
            </w:tcBorders>
            <w:vAlign w:val="center"/>
          </w:tcPr>
          <w:p w14:paraId="116007BC"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通过询问系统管理员或操作员、查阅运行记录等方式，核实设备运行状态，排查设备存在的问题或隐患</w:t>
            </w:r>
          </w:p>
        </w:tc>
        <w:tc>
          <w:tcPr>
            <w:tcW w:w="3175" w:type="dxa"/>
            <w:tcBorders>
              <w:top w:val="single" w:sz="4" w:space="0" w:color="000000"/>
              <w:left w:val="single" w:sz="4" w:space="0" w:color="000000"/>
              <w:bottom w:val="single" w:sz="4" w:space="0" w:color="000000"/>
              <w:right w:val="single" w:sz="4" w:space="0" w:color="000000"/>
            </w:tcBorders>
            <w:vAlign w:val="center"/>
          </w:tcPr>
          <w:p w14:paraId="2C157B8F"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汇总维修保养过程中发现的问题，分析设备的健康状态，预测设备可能发生的问题，并提出改进意见；</w:t>
            </w:r>
          </w:p>
          <w:p w14:paraId="4F31E2A2"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按照预防性维护的要求，及时更换即将损坏、存在隐患的设备</w:t>
            </w:r>
            <w:r>
              <w:rPr>
                <w:rFonts w:ascii="宋体" w:hAnsi="宋体" w:cs="宋体"/>
                <w:kern w:val="0"/>
                <w:sz w:val="18"/>
                <w:szCs w:val="18"/>
              </w:rPr>
              <w:t>(部件)</w:t>
            </w:r>
          </w:p>
        </w:tc>
      </w:tr>
      <w:tr w:rsidR="00AE3B13" w14:paraId="0243E96D" w14:textId="77777777">
        <w:trPr>
          <w:trHeight w:val="365"/>
          <w:jc w:val="center"/>
        </w:trPr>
        <w:tc>
          <w:tcPr>
            <w:tcW w:w="680" w:type="dxa"/>
            <w:vMerge/>
            <w:tcBorders>
              <w:top w:val="single" w:sz="4" w:space="0" w:color="000000"/>
              <w:left w:val="single" w:sz="4" w:space="0" w:color="000000"/>
              <w:bottom w:val="single" w:sz="4" w:space="0" w:color="000000"/>
              <w:right w:val="single" w:sz="4" w:space="0" w:color="000000"/>
            </w:tcBorders>
            <w:vAlign w:val="center"/>
          </w:tcPr>
          <w:p w14:paraId="19FB2EE4" w14:textId="77777777" w:rsidR="00AE3B13" w:rsidRDefault="00AE3B13">
            <w:pPr>
              <w:spacing w:line="240" w:lineRule="auto"/>
              <w:jc w:val="center"/>
              <w:rPr>
                <w:rFonts w:ascii="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4429700" w14:textId="77777777" w:rsidR="00AE3B13" w:rsidRDefault="00AE3B13">
            <w:pPr>
              <w:spacing w:line="240" w:lineRule="auto"/>
              <w:jc w:val="center"/>
              <w:rPr>
                <w:rFonts w:ascii="宋体" w:hAnsi="宋体" w:cs="宋体"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A7C15B"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问题处置</w:t>
            </w:r>
          </w:p>
        </w:tc>
        <w:tc>
          <w:tcPr>
            <w:tcW w:w="3175" w:type="dxa"/>
            <w:tcBorders>
              <w:top w:val="single" w:sz="4" w:space="0" w:color="000000"/>
              <w:left w:val="single" w:sz="4" w:space="0" w:color="000000"/>
              <w:bottom w:val="single" w:sz="4" w:space="0" w:color="000000"/>
              <w:right w:val="single" w:sz="4" w:space="0" w:color="000000"/>
            </w:tcBorders>
            <w:vAlign w:val="center"/>
          </w:tcPr>
          <w:p w14:paraId="53B1782E"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设备功能达不到标准规范和使用管理要求或设备老化破损严重、已无法满足使用需要时，应提出改进建议；</w:t>
            </w:r>
          </w:p>
          <w:p w14:paraId="5A5C586C"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对于日常运行过程中稳定性较差或频繁发生故障的设备，经现场调整、调试后仍无法满足要求时，应提出改进建议；</w:t>
            </w:r>
          </w:p>
          <w:p w14:paraId="23B90DAA"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对于设备可能发生的问题，应及时书面告知建设</w:t>
            </w:r>
            <w:r>
              <w:rPr>
                <w:rFonts w:ascii="宋体" w:hAnsi="宋体" w:cs="宋体"/>
                <w:kern w:val="0"/>
                <w:sz w:val="18"/>
                <w:szCs w:val="18"/>
              </w:rPr>
              <w:t>(使用)单位，同时提出改进建</w:t>
            </w:r>
            <w:r>
              <w:rPr>
                <w:rFonts w:ascii="宋体" w:hAnsi="宋体" w:cs="宋体"/>
                <w:kern w:val="0"/>
                <w:sz w:val="18"/>
                <w:szCs w:val="18"/>
              </w:rPr>
              <w:lastRenderedPageBreak/>
              <w:t>议</w:t>
            </w:r>
          </w:p>
        </w:tc>
        <w:tc>
          <w:tcPr>
            <w:tcW w:w="3175" w:type="dxa"/>
            <w:tcBorders>
              <w:top w:val="single" w:sz="4" w:space="0" w:color="000000"/>
              <w:left w:val="single" w:sz="4" w:space="0" w:color="000000"/>
              <w:bottom w:val="single" w:sz="4" w:space="0" w:color="000000"/>
              <w:right w:val="single" w:sz="4" w:space="0" w:color="000000"/>
            </w:tcBorders>
            <w:vAlign w:val="center"/>
          </w:tcPr>
          <w:p w14:paraId="0D4DF1DA"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lastRenderedPageBreak/>
              <w:t>征得建设</w:t>
            </w:r>
            <w:r>
              <w:rPr>
                <w:rFonts w:ascii="宋体" w:hAnsi="宋体" w:cs="宋体"/>
                <w:kern w:val="0"/>
                <w:sz w:val="18"/>
                <w:szCs w:val="18"/>
              </w:rPr>
              <w:t>(使用)单位同意后，制定维修/更换/升级改造等方案，并采取相应的改进措施</w:t>
            </w:r>
          </w:p>
        </w:tc>
      </w:tr>
    </w:tbl>
    <w:p w14:paraId="025EBB0A" w14:textId="77777777" w:rsidR="00AE3B13" w:rsidRDefault="00AE3B13">
      <w:bookmarkStart w:id="129" w:name="_Toc21696"/>
    </w:p>
    <w:p w14:paraId="073A2A35" w14:textId="77777777" w:rsidR="00AE3B13" w:rsidRDefault="00AE3B13"/>
    <w:p w14:paraId="5D71E6E0" w14:textId="77777777" w:rsidR="00AE3B13" w:rsidRDefault="00AE3B13"/>
    <w:p w14:paraId="75B2F75B" w14:textId="77777777" w:rsidR="00AE3B13" w:rsidRDefault="00AE3B13"/>
    <w:p w14:paraId="6DC85FD5" w14:textId="77777777" w:rsidR="00AE3B13" w:rsidRDefault="00AE3B13"/>
    <w:p w14:paraId="3B115F4C" w14:textId="77777777" w:rsidR="00AE3B13" w:rsidRDefault="00AE3B13"/>
    <w:p w14:paraId="2481B643" w14:textId="77777777" w:rsidR="00AE3B13" w:rsidRDefault="00AE3B13"/>
    <w:p w14:paraId="1F39DF0A" w14:textId="77777777" w:rsidR="00AE3B13" w:rsidRDefault="00AE3B13"/>
    <w:p w14:paraId="0A2E4D0A" w14:textId="77777777" w:rsidR="00AE3B13" w:rsidRDefault="00AE3B13"/>
    <w:p w14:paraId="2D4E3A45" w14:textId="77777777" w:rsidR="00AE3B13" w:rsidRDefault="00AE3B13"/>
    <w:p w14:paraId="2D1E4767" w14:textId="77777777" w:rsidR="00AE3B13" w:rsidRDefault="00AE3B13"/>
    <w:p w14:paraId="7DA60831" w14:textId="77777777" w:rsidR="00AE3B13" w:rsidRDefault="00AE3B13"/>
    <w:p w14:paraId="65952E78" w14:textId="77777777" w:rsidR="00AE3B13" w:rsidRDefault="00AE3B13"/>
    <w:p w14:paraId="27249660" w14:textId="77777777" w:rsidR="00AE3B13" w:rsidRDefault="00AE3B13"/>
    <w:p w14:paraId="41A9A01D" w14:textId="77777777" w:rsidR="00AE3B13" w:rsidRDefault="00AE3B13"/>
    <w:p w14:paraId="23705E11" w14:textId="77777777" w:rsidR="00AE3B13" w:rsidRDefault="00AE3B13"/>
    <w:p w14:paraId="28D56A60" w14:textId="77777777" w:rsidR="00AE3B13" w:rsidRDefault="00AE3B13"/>
    <w:p w14:paraId="1E5EA132" w14:textId="77777777" w:rsidR="00AE3B13" w:rsidRDefault="00AE3B13">
      <w:pPr>
        <w:pStyle w:val="affffff5"/>
        <w:spacing w:afterLines="50" w:after="156" w:line="360" w:lineRule="auto"/>
        <w:ind w:firstLineChars="0" w:firstLine="0"/>
        <w:jc w:val="left"/>
        <w:rPr>
          <w:rFonts w:hAnsi="宋体" w:cs="宋体" w:hint="eastAsia"/>
        </w:rPr>
      </w:pPr>
    </w:p>
    <w:p w14:paraId="2F5AB71C" w14:textId="77777777" w:rsidR="00AE3B13" w:rsidRDefault="00AE3B13">
      <w:pPr>
        <w:pStyle w:val="affffff5"/>
        <w:spacing w:afterLines="50" w:after="156" w:line="360" w:lineRule="auto"/>
        <w:ind w:firstLineChars="0" w:firstLine="0"/>
        <w:jc w:val="left"/>
        <w:rPr>
          <w:rFonts w:hAnsi="宋体" w:cs="宋体" w:hint="eastAsia"/>
        </w:rPr>
      </w:pPr>
    </w:p>
    <w:p w14:paraId="462F6CA3" w14:textId="77777777" w:rsidR="00AE3B13" w:rsidRDefault="00AE3B13">
      <w:pPr>
        <w:pStyle w:val="affffff5"/>
        <w:spacing w:afterLines="50" w:after="156" w:line="360" w:lineRule="auto"/>
        <w:ind w:firstLineChars="0" w:firstLine="0"/>
        <w:jc w:val="left"/>
        <w:rPr>
          <w:rFonts w:hAnsi="宋体" w:cs="宋体" w:hint="eastAsia"/>
        </w:rPr>
      </w:pPr>
    </w:p>
    <w:p w14:paraId="24677D49" w14:textId="77777777" w:rsidR="00AE3B13" w:rsidRDefault="00AE3B13">
      <w:pPr>
        <w:pStyle w:val="affffff5"/>
        <w:spacing w:afterLines="50" w:after="156" w:line="360" w:lineRule="auto"/>
        <w:ind w:firstLineChars="0" w:firstLine="0"/>
        <w:jc w:val="left"/>
        <w:rPr>
          <w:rFonts w:hAnsi="宋体" w:cs="宋体" w:hint="eastAsia"/>
        </w:rPr>
      </w:pPr>
    </w:p>
    <w:p w14:paraId="313E2BB8" w14:textId="77777777" w:rsidR="00AE3B13" w:rsidRDefault="00AE3B13">
      <w:pPr>
        <w:pStyle w:val="affffff5"/>
        <w:spacing w:afterLines="50" w:after="156" w:line="360" w:lineRule="auto"/>
        <w:ind w:firstLineChars="0" w:firstLine="0"/>
        <w:jc w:val="left"/>
        <w:rPr>
          <w:rFonts w:hAnsi="宋体" w:cs="宋体" w:hint="eastAsia"/>
        </w:rPr>
      </w:pPr>
    </w:p>
    <w:p w14:paraId="391FEF49" w14:textId="77777777" w:rsidR="00AE3B13" w:rsidRDefault="00AE3B13">
      <w:pPr>
        <w:pStyle w:val="affffff5"/>
        <w:spacing w:afterLines="50" w:after="156" w:line="360" w:lineRule="auto"/>
        <w:ind w:firstLineChars="0" w:firstLine="0"/>
        <w:jc w:val="left"/>
        <w:rPr>
          <w:rFonts w:hAnsi="宋体" w:cs="宋体" w:hint="eastAsia"/>
        </w:rPr>
      </w:pPr>
    </w:p>
    <w:p w14:paraId="192B9B43" w14:textId="77777777" w:rsidR="00AE3B13" w:rsidRDefault="00AE3B13">
      <w:pPr>
        <w:pStyle w:val="affffff5"/>
        <w:spacing w:afterLines="50" w:after="156" w:line="360" w:lineRule="auto"/>
        <w:ind w:firstLineChars="0" w:firstLine="0"/>
        <w:jc w:val="left"/>
        <w:rPr>
          <w:rFonts w:hAnsi="宋体" w:cs="宋体" w:hint="eastAsia"/>
        </w:rPr>
      </w:pPr>
    </w:p>
    <w:p w14:paraId="38F027B7" w14:textId="77777777" w:rsidR="00AE3B13" w:rsidRDefault="00AE3B13">
      <w:pPr>
        <w:pStyle w:val="affffff5"/>
        <w:spacing w:afterLines="50" w:after="156" w:line="360" w:lineRule="auto"/>
        <w:ind w:firstLineChars="0" w:firstLine="0"/>
        <w:jc w:val="left"/>
        <w:rPr>
          <w:rFonts w:hAnsi="宋体" w:cs="宋体" w:hint="eastAsia"/>
        </w:rPr>
      </w:pPr>
    </w:p>
    <w:p w14:paraId="7030712B" w14:textId="77777777" w:rsidR="00AE3B13" w:rsidRDefault="00AE3B13">
      <w:pPr>
        <w:pStyle w:val="affffff5"/>
        <w:spacing w:afterLines="50" w:after="156" w:line="360" w:lineRule="auto"/>
        <w:ind w:firstLineChars="0" w:firstLine="0"/>
        <w:jc w:val="left"/>
        <w:rPr>
          <w:rFonts w:hAnsi="宋体" w:cs="宋体" w:hint="eastAsia"/>
        </w:rPr>
      </w:pPr>
    </w:p>
    <w:p w14:paraId="0D7268B9" w14:textId="77777777" w:rsidR="00AE3B13" w:rsidRDefault="00AE3B13">
      <w:pPr>
        <w:pStyle w:val="affffff5"/>
        <w:spacing w:afterLines="50" w:after="156" w:line="360" w:lineRule="auto"/>
        <w:ind w:firstLineChars="0" w:firstLine="0"/>
        <w:jc w:val="left"/>
        <w:rPr>
          <w:rFonts w:hAnsi="宋体" w:cs="宋体" w:hint="eastAsia"/>
        </w:rPr>
      </w:pPr>
    </w:p>
    <w:p w14:paraId="79283C79" w14:textId="77777777" w:rsidR="00AE3B13" w:rsidRDefault="00000000">
      <w:pPr>
        <w:pStyle w:val="affffff5"/>
        <w:spacing w:afterLines="50" w:after="156" w:line="360" w:lineRule="auto"/>
        <w:ind w:firstLineChars="0" w:firstLine="0"/>
        <w:jc w:val="left"/>
        <w:rPr>
          <w:rFonts w:hAnsi="宋体" w:cs="宋体" w:hint="eastAsia"/>
        </w:rPr>
      </w:pPr>
      <w:r>
        <w:rPr>
          <w:rFonts w:hAnsi="宋体" w:cs="宋体" w:hint="eastAsia"/>
        </w:rPr>
        <w:lastRenderedPageBreak/>
        <w:t>表B.9规定了智能旅客检查系统维护保养内容及要求</w:t>
      </w:r>
    </w:p>
    <w:p w14:paraId="17A4E1CD" w14:textId="77777777" w:rsidR="00AE3B13" w:rsidRDefault="00000000">
      <w:pPr>
        <w:pStyle w:val="afffffffffffff2"/>
        <w:tabs>
          <w:tab w:val="left" w:pos="360"/>
        </w:tabs>
        <w:spacing w:beforeLines="50" w:before="156" w:afterLines="50" w:after="156" w:line="360" w:lineRule="auto"/>
        <w:rPr>
          <w:rFonts w:hAnsi="黑体" w:cs="黑体" w:hint="eastAsia"/>
          <w:szCs w:val="21"/>
        </w:rPr>
      </w:pPr>
      <w:r>
        <w:rPr>
          <w:rFonts w:hAnsi="黑体" w:cs="黑体" w:hint="eastAsia"/>
          <w:szCs w:val="21"/>
        </w:rPr>
        <w:t>表B</w:t>
      </w:r>
      <w:r>
        <w:rPr>
          <w:rFonts w:hAnsi="黑体" w:cs="黑体"/>
          <w:szCs w:val="21"/>
        </w:rPr>
        <w:t>.</w:t>
      </w:r>
      <w:r>
        <w:rPr>
          <w:rFonts w:hAnsi="黑体" w:cs="黑体" w:hint="eastAsia"/>
          <w:szCs w:val="21"/>
        </w:rPr>
        <w:t>9</w:t>
      </w:r>
      <w:r>
        <w:rPr>
          <w:rFonts w:hAnsi="黑体" w:cs="黑体"/>
          <w:szCs w:val="21"/>
        </w:rPr>
        <w:t xml:space="preserve"> </w:t>
      </w:r>
      <w:r>
        <w:rPr>
          <w:rFonts w:hAnsi="黑体" w:cs="黑体" w:hint="eastAsia"/>
          <w:szCs w:val="21"/>
        </w:rPr>
        <w:t>智能旅客检查系统维护保养内容及要求</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161"/>
        <w:gridCol w:w="1162"/>
        <w:gridCol w:w="3253"/>
        <w:gridCol w:w="3253"/>
      </w:tblGrid>
      <w:tr w:rsidR="00AE3B13" w14:paraId="0C291C24" w14:textId="77777777">
        <w:trPr>
          <w:cantSplit/>
          <w:trHeight w:val="454"/>
          <w:tblHeader/>
          <w:jc w:val="center"/>
        </w:trPr>
        <w:tc>
          <w:tcPr>
            <w:tcW w:w="696" w:type="dxa"/>
            <w:vAlign w:val="center"/>
          </w:tcPr>
          <w:p w14:paraId="2B77220E"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序号</w:t>
            </w:r>
          </w:p>
        </w:tc>
        <w:tc>
          <w:tcPr>
            <w:tcW w:w="1161" w:type="dxa"/>
            <w:vAlign w:val="center"/>
          </w:tcPr>
          <w:p w14:paraId="14624FDA"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对象</w:t>
            </w:r>
          </w:p>
        </w:tc>
        <w:tc>
          <w:tcPr>
            <w:tcW w:w="4415" w:type="dxa"/>
            <w:gridSpan w:val="2"/>
            <w:vAlign w:val="center"/>
          </w:tcPr>
          <w:p w14:paraId="1A9E0CBA"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维护保养内容</w:t>
            </w:r>
          </w:p>
        </w:tc>
        <w:tc>
          <w:tcPr>
            <w:tcW w:w="3253" w:type="dxa"/>
            <w:vAlign w:val="center"/>
          </w:tcPr>
          <w:p w14:paraId="3C5B0DB1"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维护保养要求</w:t>
            </w:r>
          </w:p>
        </w:tc>
      </w:tr>
      <w:tr w:rsidR="00AE3B13" w14:paraId="18845E49" w14:textId="77777777">
        <w:trPr>
          <w:trHeight w:val="454"/>
          <w:jc w:val="center"/>
        </w:trPr>
        <w:tc>
          <w:tcPr>
            <w:tcW w:w="696" w:type="dxa"/>
            <w:vMerge w:val="restart"/>
            <w:vAlign w:val="center"/>
          </w:tcPr>
          <w:p w14:paraId="2029469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1</w:t>
            </w:r>
          </w:p>
        </w:tc>
        <w:tc>
          <w:tcPr>
            <w:tcW w:w="1161" w:type="dxa"/>
            <w:vMerge w:val="restart"/>
            <w:vAlign w:val="center"/>
          </w:tcPr>
          <w:p w14:paraId="6A8569C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设备外观</w:t>
            </w:r>
          </w:p>
        </w:tc>
        <w:tc>
          <w:tcPr>
            <w:tcW w:w="1162" w:type="dxa"/>
            <w:vAlign w:val="center"/>
          </w:tcPr>
          <w:p w14:paraId="1B37616B"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外观检查</w:t>
            </w:r>
          </w:p>
        </w:tc>
        <w:tc>
          <w:tcPr>
            <w:tcW w:w="3253" w:type="dxa"/>
            <w:vAlign w:val="center"/>
          </w:tcPr>
          <w:p w14:paraId="36A0F7D9"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检查设备外观</w:t>
            </w:r>
          </w:p>
        </w:tc>
        <w:tc>
          <w:tcPr>
            <w:tcW w:w="3253" w:type="dxa"/>
            <w:vAlign w:val="center"/>
          </w:tcPr>
          <w:p w14:paraId="58511F97"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智能旅客检查系统外观应完好，无明显变形和划痕，金属件应无锈蚀；</w:t>
            </w:r>
          </w:p>
          <w:p w14:paraId="3B35C2F1"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智能旅客检查系统表面的标识应清晰可辨</w:t>
            </w:r>
          </w:p>
        </w:tc>
      </w:tr>
      <w:tr w:rsidR="00AE3B13" w14:paraId="2C2BF3A0" w14:textId="77777777">
        <w:trPr>
          <w:trHeight w:val="454"/>
          <w:jc w:val="center"/>
        </w:trPr>
        <w:tc>
          <w:tcPr>
            <w:tcW w:w="696" w:type="dxa"/>
            <w:vMerge/>
            <w:shd w:val="clear" w:color="auto" w:fill="FFFFFF"/>
            <w:vAlign w:val="center"/>
          </w:tcPr>
          <w:p w14:paraId="2921DBFB"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shd w:val="clear" w:color="auto" w:fill="FFFFFF"/>
            <w:vAlign w:val="center"/>
          </w:tcPr>
          <w:p w14:paraId="1300EE46"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25C1AED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表面清洁</w:t>
            </w:r>
          </w:p>
        </w:tc>
        <w:tc>
          <w:tcPr>
            <w:tcW w:w="3253" w:type="dxa"/>
            <w:vAlign w:val="center"/>
          </w:tcPr>
          <w:p w14:paraId="125D963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在断电状态下，对设备外壳、各功能段和托盘</w:t>
            </w:r>
          </w:p>
        </w:tc>
        <w:tc>
          <w:tcPr>
            <w:tcW w:w="3253" w:type="dxa"/>
            <w:vAlign w:val="center"/>
          </w:tcPr>
          <w:p w14:paraId="2B59B971"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安全检查设备入口段、出口段、高危物品处置段、分流段、收集位置、开包等待位置外壳、辊筒和托盘应干净整洁</w:t>
            </w:r>
          </w:p>
        </w:tc>
      </w:tr>
      <w:tr w:rsidR="00AE3B13" w14:paraId="2A7AD697" w14:textId="77777777">
        <w:trPr>
          <w:trHeight w:val="454"/>
          <w:jc w:val="center"/>
        </w:trPr>
        <w:tc>
          <w:tcPr>
            <w:tcW w:w="696" w:type="dxa"/>
            <w:vMerge w:val="restart"/>
            <w:vAlign w:val="center"/>
          </w:tcPr>
          <w:p w14:paraId="2D2E173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2</w:t>
            </w:r>
          </w:p>
        </w:tc>
        <w:tc>
          <w:tcPr>
            <w:tcW w:w="1161" w:type="dxa"/>
            <w:vMerge w:val="restart"/>
            <w:vAlign w:val="center"/>
          </w:tcPr>
          <w:p w14:paraId="5C3D8DDE"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机械结构</w:t>
            </w:r>
          </w:p>
          <w:p w14:paraId="40786546"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子系统</w:t>
            </w:r>
          </w:p>
        </w:tc>
        <w:tc>
          <w:tcPr>
            <w:tcW w:w="1162" w:type="dxa"/>
            <w:vAlign w:val="center"/>
          </w:tcPr>
          <w:p w14:paraId="65D2104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vAlign w:val="center"/>
          </w:tcPr>
          <w:p w14:paraId="46C7A2E6"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观察旅客</w:t>
            </w:r>
            <w:proofErr w:type="gramStart"/>
            <w:r>
              <w:rPr>
                <w:rFonts w:ascii="宋体" w:hAnsi="宋体" w:cs="宋体" w:hint="eastAsia"/>
                <w:kern w:val="0"/>
                <w:sz w:val="18"/>
                <w:szCs w:val="18"/>
              </w:rPr>
              <w:t>取筐位操作台</w:t>
            </w:r>
            <w:proofErr w:type="gramEnd"/>
            <w:r>
              <w:rPr>
                <w:rFonts w:ascii="宋体" w:hAnsi="宋体" w:cs="宋体" w:hint="eastAsia"/>
                <w:kern w:val="0"/>
                <w:sz w:val="18"/>
                <w:szCs w:val="18"/>
              </w:rPr>
              <w:t>、滚筒输送机、移载器、空托盘</w:t>
            </w:r>
            <w:proofErr w:type="gramStart"/>
            <w:r>
              <w:rPr>
                <w:rFonts w:ascii="宋体" w:hAnsi="宋体" w:cs="宋体" w:hint="eastAsia"/>
                <w:kern w:val="0"/>
                <w:sz w:val="18"/>
                <w:szCs w:val="18"/>
              </w:rPr>
              <w:t>叠箱机</w:t>
            </w:r>
            <w:proofErr w:type="gramEnd"/>
            <w:r>
              <w:rPr>
                <w:rFonts w:ascii="宋体" w:hAnsi="宋体" w:cs="宋体" w:hint="eastAsia"/>
                <w:kern w:val="0"/>
                <w:sz w:val="18"/>
                <w:szCs w:val="18"/>
              </w:rPr>
              <w:t>、物品整理操作台、开包操作台等组成部分运行状态</w:t>
            </w:r>
          </w:p>
        </w:tc>
        <w:tc>
          <w:tcPr>
            <w:tcW w:w="3253" w:type="dxa"/>
            <w:vAlign w:val="center"/>
          </w:tcPr>
          <w:p w14:paraId="73C13E59"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设备表面应平整光滑、色泽均匀，无褪色及永久性污渍，电机、皮带、导轨无异常磨损；正常连续传送时，实际速度与系统预置的</w:t>
            </w:r>
            <w:r>
              <w:rPr>
                <w:rFonts w:ascii="宋体" w:hAnsi="宋体" w:cs="宋体"/>
                <w:kern w:val="0"/>
                <w:sz w:val="18"/>
                <w:szCs w:val="18"/>
              </w:rPr>
              <w:t>0.2m/s至0.5m/s，传送速度偏差不超过±10%；</w:t>
            </w:r>
          </w:p>
          <w:p w14:paraId="5781D2A5"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在距离智能旅检系统主体表面</w:t>
            </w:r>
            <w:r>
              <w:rPr>
                <w:rFonts w:ascii="宋体" w:hAnsi="宋体" w:cs="宋体"/>
                <w:kern w:val="0"/>
                <w:sz w:val="18"/>
                <w:szCs w:val="18"/>
              </w:rPr>
              <w:t>1m任意处，噪音不大于65dB</w:t>
            </w:r>
          </w:p>
        </w:tc>
      </w:tr>
      <w:tr w:rsidR="00AE3B13" w14:paraId="172521F4" w14:textId="77777777">
        <w:trPr>
          <w:trHeight w:val="454"/>
          <w:jc w:val="center"/>
        </w:trPr>
        <w:tc>
          <w:tcPr>
            <w:tcW w:w="696" w:type="dxa"/>
            <w:vMerge/>
            <w:shd w:val="clear" w:color="auto" w:fill="FFFFFF"/>
            <w:vAlign w:val="center"/>
          </w:tcPr>
          <w:p w14:paraId="45871FBE"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shd w:val="clear" w:color="auto" w:fill="FFFFFF"/>
            <w:vAlign w:val="center"/>
          </w:tcPr>
          <w:p w14:paraId="6BD9A166"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1711BD0B"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1E8E138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测试自动出托盘、自动输送、智能分拣、自动复检、空盘自动收集功能</w:t>
            </w:r>
          </w:p>
        </w:tc>
        <w:tc>
          <w:tcPr>
            <w:tcW w:w="3253" w:type="dxa"/>
            <w:vAlign w:val="center"/>
          </w:tcPr>
          <w:p w14:paraId="4B911024"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自动输送、智能分拣物品和可疑物品都能自动分拣，完成安全检查的物品</w:t>
            </w:r>
            <w:proofErr w:type="gramStart"/>
            <w:r>
              <w:rPr>
                <w:rFonts w:ascii="宋体" w:hAnsi="宋体" w:cs="宋体" w:hint="eastAsia"/>
                <w:kern w:val="0"/>
                <w:sz w:val="18"/>
                <w:szCs w:val="18"/>
              </w:rPr>
              <w:t>筐</w:t>
            </w:r>
            <w:proofErr w:type="gramEnd"/>
            <w:r>
              <w:rPr>
                <w:rFonts w:ascii="宋体" w:hAnsi="宋体" w:cs="宋体" w:hint="eastAsia"/>
                <w:kern w:val="0"/>
                <w:sz w:val="18"/>
                <w:szCs w:val="18"/>
              </w:rPr>
              <w:t>经过智能空筐判定之后可自动回传</w:t>
            </w:r>
          </w:p>
        </w:tc>
      </w:tr>
      <w:tr w:rsidR="00AE3B13" w14:paraId="0B0A95CD" w14:textId="77777777">
        <w:trPr>
          <w:trHeight w:val="454"/>
          <w:jc w:val="center"/>
        </w:trPr>
        <w:tc>
          <w:tcPr>
            <w:tcW w:w="696" w:type="dxa"/>
            <w:vMerge w:val="restart"/>
            <w:vAlign w:val="center"/>
          </w:tcPr>
          <w:p w14:paraId="06943E3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4</w:t>
            </w:r>
          </w:p>
        </w:tc>
        <w:tc>
          <w:tcPr>
            <w:tcW w:w="1161" w:type="dxa"/>
            <w:vMerge w:val="restart"/>
            <w:vAlign w:val="center"/>
          </w:tcPr>
          <w:p w14:paraId="0022D29E"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电气子系统</w:t>
            </w:r>
          </w:p>
        </w:tc>
        <w:tc>
          <w:tcPr>
            <w:tcW w:w="1162" w:type="dxa"/>
            <w:vAlign w:val="center"/>
          </w:tcPr>
          <w:p w14:paraId="52F6B1B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vAlign w:val="center"/>
          </w:tcPr>
          <w:p w14:paraId="5D0BB947"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w:t>
            </w:r>
            <w:r>
              <w:rPr>
                <w:rFonts w:ascii="宋体" w:hAnsi="宋体" w:cs="宋体"/>
                <w:kern w:val="0"/>
                <w:sz w:val="18"/>
                <w:szCs w:val="18"/>
              </w:rPr>
              <w:t>RFID阅读器、RFID标签、光电传感器、人脸识别摄像头、空筐识别摄像头、证件阅读器、登机牌阅读器、可编程控制器（PLC）、电气控制柜、控制主机等运行状态</w:t>
            </w:r>
          </w:p>
        </w:tc>
        <w:tc>
          <w:tcPr>
            <w:tcW w:w="3253" w:type="dxa"/>
            <w:vAlign w:val="center"/>
          </w:tcPr>
          <w:p w14:paraId="25CFC930"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触摸</w:t>
            </w:r>
            <w:proofErr w:type="gramStart"/>
            <w:r>
              <w:rPr>
                <w:rFonts w:ascii="宋体" w:hAnsi="宋体" w:cs="宋体" w:hint="eastAsia"/>
                <w:kern w:val="0"/>
                <w:sz w:val="18"/>
                <w:szCs w:val="18"/>
              </w:rPr>
              <w:t>屏文字</w:t>
            </w:r>
            <w:proofErr w:type="gramEnd"/>
            <w:r>
              <w:rPr>
                <w:rFonts w:ascii="宋体" w:hAnsi="宋体" w:cs="宋体" w:hint="eastAsia"/>
                <w:kern w:val="0"/>
                <w:sz w:val="18"/>
                <w:szCs w:val="18"/>
              </w:rPr>
              <w:t>显示清楚，内部各类电源线、信号线整齐无破损、无挤压，接线处</w:t>
            </w:r>
            <w:r>
              <w:rPr>
                <w:rFonts w:ascii="宋体" w:hAnsi="宋体" w:cs="宋体"/>
                <w:kern w:val="0"/>
                <w:sz w:val="18"/>
                <w:szCs w:val="18"/>
              </w:rPr>
              <w:t>/接线</w:t>
            </w:r>
            <w:proofErr w:type="gramStart"/>
            <w:r>
              <w:rPr>
                <w:rFonts w:ascii="宋体" w:hAnsi="宋体" w:cs="宋体" w:hint="eastAsia"/>
                <w:kern w:val="0"/>
                <w:sz w:val="18"/>
                <w:szCs w:val="18"/>
              </w:rPr>
              <w:t>头正常</w:t>
            </w:r>
            <w:proofErr w:type="gramEnd"/>
            <w:r>
              <w:rPr>
                <w:rFonts w:ascii="宋体" w:hAnsi="宋体" w:cs="宋体" w:hint="eastAsia"/>
                <w:kern w:val="0"/>
                <w:sz w:val="18"/>
                <w:szCs w:val="18"/>
              </w:rPr>
              <w:t>无松动；</w:t>
            </w:r>
          </w:p>
          <w:p w14:paraId="2F65FB99"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光电传感器整体牢固无松动、工作正常、感应灵敏，指示灯正常显示，拧动钥匙开关，设备应能正常一键开关机，开关机应在</w:t>
            </w:r>
            <w:r>
              <w:rPr>
                <w:rFonts w:ascii="宋体" w:hAnsi="宋体" w:cs="宋体"/>
                <w:kern w:val="0"/>
                <w:sz w:val="18"/>
                <w:szCs w:val="18"/>
              </w:rPr>
              <w:t>5分钟内完成</w:t>
            </w:r>
            <w:r>
              <w:rPr>
                <w:rFonts w:ascii="宋体" w:hAnsi="宋体" w:cs="宋体" w:hint="eastAsia"/>
                <w:kern w:val="0"/>
                <w:sz w:val="18"/>
                <w:szCs w:val="18"/>
              </w:rPr>
              <w:t>；</w:t>
            </w:r>
          </w:p>
          <w:p w14:paraId="7671E928"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维护触碰功能应正常，显示器颜色及亮度应正常，无画面抖动、黑屏等现象</w:t>
            </w:r>
          </w:p>
        </w:tc>
      </w:tr>
      <w:tr w:rsidR="00AE3B13" w14:paraId="7607BC48" w14:textId="77777777">
        <w:trPr>
          <w:trHeight w:val="454"/>
          <w:jc w:val="center"/>
        </w:trPr>
        <w:tc>
          <w:tcPr>
            <w:tcW w:w="696" w:type="dxa"/>
            <w:vMerge/>
            <w:shd w:val="clear" w:color="auto" w:fill="FFFFFF"/>
            <w:vAlign w:val="center"/>
          </w:tcPr>
          <w:p w14:paraId="30218D19"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shd w:val="clear" w:color="auto" w:fill="FFFFFF"/>
            <w:vAlign w:val="center"/>
          </w:tcPr>
          <w:p w14:paraId="122ED7B2"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2A15727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设备清洁</w:t>
            </w:r>
          </w:p>
        </w:tc>
        <w:tc>
          <w:tcPr>
            <w:tcW w:w="3253" w:type="dxa"/>
            <w:vAlign w:val="center"/>
          </w:tcPr>
          <w:p w14:paraId="13D474C1"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在断电状态下，使用清洁干燥抹布擦拭光电传感器、人脸识别摄像头、空筐识别摄像头、证件阅读器、登机牌阅读器、可编程控制器（</w:t>
            </w:r>
            <w:r>
              <w:rPr>
                <w:rFonts w:ascii="宋体" w:hAnsi="宋体" w:cs="宋体"/>
                <w:kern w:val="0"/>
                <w:sz w:val="18"/>
                <w:szCs w:val="18"/>
              </w:rPr>
              <w:t>PLC）、电气控制柜的灰尘</w:t>
            </w:r>
            <w:r>
              <w:rPr>
                <w:rFonts w:ascii="宋体" w:hAnsi="宋体" w:cs="宋体" w:hint="eastAsia"/>
                <w:kern w:val="0"/>
                <w:sz w:val="18"/>
                <w:szCs w:val="18"/>
              </w:rPr>
              <w:t>；</w:t>
            </w:r>
          </w:p>
          <w:p w14:paraId="588FD4D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使用</w:t>
            </w:r>
            <w:proofErr w:type="gramStart"/>
            <w:r>
              <w:rPr>
                <w:rFonts w:ascii="宋体" w:hAnsi="宋体" w:cs="宋体" w:hint="eastAsia"/>
                <w:kern w:val="0"/>
                <w:sz w:val="18"/>
                <w:szCs w:val="18"/>
              </w:rPr>
              <w:t>吹风机洁除风扇</w:t>
            </w:r>
            <w:proofErr w:type="gramEnd"/>
            <w:r>
              <w:rPr>
                <w:rFonts w:ascii="宋体" w:hAnsi="宋体" w:cs="宋体" w:hint="eastAsia"/>
                <w:kern w:val="0"/>
                <w:sz w:val="18"/>
                <w:szCs w:val="18"/>
              </w:rPr>
              <w:t>、工控机内部灰尘</w:t>
            </w:r>
          </w:p>
        </w:tc>
        <w:tc>
          <w:tcPr>
            <w:tcW w:w="3253" w:type="dxa"/>
            <w:vAlign w:val="center"/>
          </w:tcPr>
          <w:p w14:paraId="20E46BC9"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光电传感器、人脸识别摄像头、空筐识别摄像头、证件阅读器、登机牌阅读器、可编程控制器（</w:t>
            </w:r>
            <w:r>
              <w:rPr>
                <w:rFonts w:ascii="宋体" w:hAnsi="宋体" w:cs="宋体"/>
                <w:kern w:val="0"/>
                <w:sz w:val="18"/>
                <w:szCs w:val="18"/>
              </w:rPr>
              <w:t>PLC）、电气控制柜应干净整洁。</w:t>
            </w:r>
          </w:p>
        </w:tc>
      </w:tr>
      <w:tr w:rsidR="00AE3B13" w14:paraId="6739305C" w14:textId="77777777">
        <w:trPr>
          <w:trHeight w:val="454"/>
          <w:jc w:val="center"/>
        </w:trPr>
        <w:tc>
          <w:tcPr>
            <w:tcW w:w="696" w:type="dxa"/>
            <w:vMerge/>
            <w:shd w:val="clear" w:color="auto" w:fill="FFFFFF"/>
            <w:vAlign w:val="center"/>
          </w:tcPr>
          <w:p w14:paraId="21CF1430"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shd w:val="clear" w:color="auto" w:fill="FFFFFF"/>
            <w:vAlign w:val="center"/>
          </w:tcPr>
          <w:p w14:paraId="20463CFF"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419EC805"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供电检查</w:t>
            </w:r>
          </w:p>
        </w:tc>
        <w:tc>
          <w:tcPr>
            <w:tcW w:w="3253" w:type="dxa"/>
            <w:vAlign w:val="center"/>
          </w:tcPr>
          <w:p w14:paraId="036C494D"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测量设备供电电压，检查漏电保护器，测量工控机主板电池电压</w:t>
            </w:r>
          </w:p>
        </w:tc>
        <w:tc>
          <w:tcPr>
            <w:tcW w:w="3253" w:type="dxa"/>
            <w:vAlign w:val="center"/>
          </w:tcPr>
          <w:p w14:paraId="6C44CE82"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供电电压应在设备允许的范围内</w:t>
            </w:r>
            <w:r>
              <w:rPr>
                <w:rFonts w:ascii="宋体" w:hAnsi="宋体" w:cs="宋体"/>
                <w:kern w:val="0"/>
                <w:sz w:val="18"/>
                <w:szCs w:val="18"/>
              </w:rPr>
              <w:t>;漏电保护器的保护功能应正常</w:t>
            </w:r>
            <w:r>
              <w:rPr>
                <w:rFonts w:ascii="宋体" w:hAnsi="宋体" w:cs="宋体" w:hint="eastAsia"/>
                <w:kern w:val="0"/>
                <w:sz w:val="18"/>
                <w:szCs w:val="18"/>
              </w:rPr>
              <w:t>；</w:t>
            </w:r>
          </w:p>
          <w:p w14:paraId="26B352A1"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所有可接触金属部件与供电电源端子直接的绝缘电阻应不小于</w:t>
            </w:r>
            <w:r>
              <w:rPr>
                <w:rFonts w:ascii="宋体" w:hAnsi="宋体" w:cs="宋体"/>
                <w:kern w:val="0"/>
                <w:sz w:val="18"/>
                <w:szCs w:val="18"/>
              </w:rPr>
              <w:t>100MΩ</w:t>
            </w:r>
            <w:r>
              <w:rPr>
                <w:rFonts w:ascii="宋体" w:hAnsi="宋体" w:cs="宋体" w:hint="eastAsia"/>
                <w:kern w:val="0"/>
                <w:sz w:val="18"/>
                <w:szCs w:val="18"/>
              </w:rPr>
              <w:t>；</w:t>
            </w:r>
          </w:p>
          <w:p w14:paraId="4875B8A3"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电源</w:t>
            </w:r>
            <w:proofErr w:type="gramStart"/>
            <w:r>
              <w:rPr>
                <w:rFonts w:ascii="宋体" w:hAnsi="宋体" w:cs="宋体" w:hint="eastAsia"/>
                <w:kern w:val="0"/>
                <w:sz w:val="18"/>
                <w:szCs w:val="18"/>
              </w:rPr>
              <w:t>实验按</w:t>
            </w:r>
            <w:proofErr w:type="gramEnd"/>
            <w:r>
              <w:rPr>
                <w:rFonts w:ascii="宋体" w:hAnsi="宋体" w:cs="宋体"/>
                <w:kern w:val="0"/>
                <w:sz w:val="18"/>
                <w:szCs w:val="18"/>
              </w:rPr>
              <w:t>GB/T 15211-2013中2.5的规定，在电源电压的上限值和下限值，对智能旅客检查系统进行标准测试，测</w:t>
            </w:r>
            <w:r>
              <w:rPr>
                <w:rFonts w:ascii="宋体" w:hAnsi="宋体" w:cs="宋体"/>
                <w:kern w:val="0"/>
                <w:sz w:val="18"/>
                <w:szCs w:val="18"/>
              </w:rPr>
              <w:lastRenderedPageBreak/>
              <w:t xml:space="preserve">试结果应符合GB/T 15211-2013中4.4 </w:t>
            </w:r>
            <w:r>
              <w:rPr>
                <w:rFonts w:ascii="宋体" w:hAnsi="宋体" w:cs="宋体" w:hint="eastAsia"/>
                <w:kern w:val="0"/>
                <w:sz w:val="18"/>
                <w:szCs w:val="18"/>
              </w:rPr>
              <w:t>的要求</w:t>
            </w:r>
          </w:p>
        </w:tc>
      </w:tr>
      <w:tr w:rsidR="00AE3B13" w14:paraId="055B1072" w14:textId="77777777">
        <w:trPr>
          <w:trHeight w:val="454"/>
          <w:jc w:val="center"/>
        </w:trPr>
        <w:tc>
          <w:tcPr>
            <w:tcW w:w="696" w:type="dxa"/>
            <w:vAlign w:val="center"/>
          </w:tcPr>
          <w:p w14:paraId="18012FE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lastRenderedPageBreak/>
              <w:t>5</w:t>
            </w:r>
          </w:p>
        </w:tc>
        <w:tc>
          <w:tcPr>
            <w:tcW w:w="1161" w:type="dxa"/>
            <w:vAlign w:val="center"/>
          </w:tcPr>
          <w:p w14:paraId="0096D19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软件子系统</w:t>
            </w:r>
          </w:p>
        </w:tc>
        <w:tc>
          <w:tcPr>
            <w:tcW w:w="1162" w:type="dxa"/>
            <w:vAlign w:val="center"/>
          </w:tcPr>
          <w:p w14:paraId="34F425B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1557A15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检查控制智能旅检系统内控制主机的控制程</w:t>
            </w:r>
          </w:p>
        </w:tc>
        <w:tc>
          <w:tcPr>
            <w:tcW w:w="3253" w:type="dxa"/>
            <w:vAlign w:val="center"/>
          </w:tcPr>
          <w:p w14:paraId="5DD667DA"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程序通过控制主机连接至电气子系统各组件内，完成旅客信息和物品托盘绑定以及托盘在整个输送过程中的运动控制</w:t>
            </w:r>
          </w:p>
        </w:tc>
      </w:tr>
      <w:tr w:rsidR="00AE3B13" w14:paraId="41C44A79" w14:textId="77777777">
        <w:trPr>
          <w:trHeight w:val="454"/>
          <w:jc w:val="center"/>
        </w:trPr>
        <w:tc>
          <w:tcPr>
            <w:tcW w:w="696" w:type="dxa"/>
            <w:vMerge w:val="restart"/>
            <w:vAlign w:val="center"/>
          </w:tcPr>
          <w:p w14:paraId="119292F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6</w:t>
            </w:r>
          </w:p>
        </w:tc>
        <w:tc>
          <w:tcPr>
            <w:tcW w:w="1161" w:type="dxa"/>
            <w:vMerge w:val="restart"/>
            <w:vAlign w:val="center"/>
          </w:tcPr>
          <w:p w14:paraId="3F1D1EB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整机设备</w:t>
            </w:r>
          </w:p>
        </w:tc>
        <w:tc>
          <w:tcPr>
            <w:tcW w:w="1162" w:type="dxa"/>
            <w:vAlign w:val="center"/>
          </w:tcPr>
          <w:p w14:paraId="5B303E8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设备优化</w:t>
            </w:r>
          </w:p>
        </w:tc>
        <w:tc>
          <w:tcPr>
            <w:tcW w:w="3253" w:type="dxa"/>
            <w:vAlign w:val="center"/>
          </w:tcPr>
          <w:p w14:paraId="64DB9808"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根据系统运行情况及使用管理要求，调整系统的相关参数，优化系统性能</w:t>
            </w:r>
          </w:p>
        </w:tc>
        <w:tc>
          <w:tcPr>
            <w:tcW w:w="3253" w:type="dxa"/>
            <w:vAlign w:val="center"/>
          </w:tcPr>
          <w:p w14:paraId="576466B0"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设备的人机交互、托盘传输、空盘回传、托盘分流、嫌疑物自动报警、客票</w:t>
            </w:r>
            <w:r>
              <w:rPr>
                <w:rFonts w:ascii="宋体" w:hAnsi="宋体" w:cs="宋体"/>
                <w:kern w:val="0"/>
                <w:sz w:val="18"/>
                <w:szCs w:val="18"/>
              </w:rPr>
              <w:t>-登机牌信息采集、人脸识别、人包绑定、整理位托盘推入阻挡、空盘消毒、空盘识别、复检、安全检查设备接口、设备自诊断等功能，应符合厂家设计的相关规定</w:t>
            </w:r>
          </w:p>
        </w:tc>
      </w:tr>
      <w:tr w:rsidR="00AE3B13" w14:paraId="3FA0A01C" w14:textId="77777777">
        <w:trPr>
          <w:trHeight w:val="454"/>
          <w:jc w:val="center"/>
        </w:trPr>
        <w:tc>
          <w:tcPr>
            <w:tcW w:w="696" w:type="dxa"/>
            <w:vMerge/>
            <w:shd w:val="clear" w:color="auto" w:fill="FFFFFF"/>
            <w:vAlign w:val="center"/>
          </w:tcPr>
          <w:p w14:paraId="2269EA50"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shd w:val="clear" w:color="auto" w:fill="FFFFFF"/>
            <w:vAlign w:val="center"/>
          </w:tcPr>
          <w:p w14:paraId="544EB72F"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6AD661C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设备校时</w:t>
            </w:r>
          </w:p>
        </w:tc>
        <w:tc>
          <w:tcPr>
            <w:tcW w:w="3253" w:type="dxa"/>
            <w:vAlign w:val="center"/>
          </w:tcPr>
          <w:p w14:paraId="3D72427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对设备进行校时</w:t>
            </w:r>
          </w:p>
        </w:tc>
        <w:tc>
          <w:tcPr>
            <w:tcW w:w="3253" w:type="dxa"/>
            <w:vAlign w:val="center"/>
          </w:tcPr>
          <w:p w14:paraId="636BF4F1"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设备的主时钟与标准时间偏差应符合标准规范的规定</w:t>
            </w:r>
          </w:p>
        </w:tc>
      </w:tr>
      <w:tr w:rsidR="00AE3B13" w14:paraId="15D2BEBF" w14:textId="77777777">
        <w:trPr>
          <w:trHeight w:val="454"/>
          <w:jc w:val="center"/>
        </w:trPr>
        <w:tc>
          <w:tcPr>
            <w:tcW w:w="696" w:type="dxa"/>
            <w:vMerge/>
            <w:shd w:val="clear" w:color="auto" w:fill="FFFFFF"/>
            <w:vAlign w:val="center"/>
          </w:tcPr>
          <w:p w14:paraId="102B34DB"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shd w:val="clear" w:color="auto" w:fill="FFFFFF"/>
            <w:vAlign w:val="center"/>
          </w:tcPr>
          <w:p w14:paraId="64977180"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20EA215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510D6796"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测试整机设备的功能、性能</w:t>
            </w:r>
          </w:p>
        </w:tc>
        <w:tc>
          <w:tcPr>
            <w:tcW w:w="3253" w:type="dxa"/>
            <w:vAlign w:val="center"/>
          </w:tcPr>
          <w:p w14:paraId="0A4BB7B1"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设备的功能应符合智能旅检系统厂家设计的规定</w:t>
            </w:r>
          </w:p>
        </w:tc>
      </w:tr>
      <w:tr w:rsidR="00AE3B13" w14:paraId="71733438" w14:textId="77777777">
        <w:trPr>
          <w:trHeight w:val="454"/>
          <w:jc w:val="center"/>
        </w:trPr>
        <w:tc>
          <w:tcPr>
            <w:tcW w:w="696" w:type="dxa"/>
            <w:vMerge/>
            <w:shd w:val="clear" w:color="auto" w:fill="FFFFFF"/>
            <w:vAlign w:val="center"/>
          </w:tcPr>
          <w:p w14:paraId="50EC56C4"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shd w:val="clear" w:color="auto" w:fill="FFFFFF"/>
            <w:vAlign w:val="center"/>
          </w:tcPr>
          <w:p w14:paraId="15C96B95"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6B30E67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隐患排查</w:t>
            </w:r>
          </w:p>
        </w:tc>
        <w:tc>
          <w:tcPr>
            <w:tcW w:w="3253" w:type="dxa"/>
            <w:vAlign w:val="center"/>
          </w:tcPr>
          <w:p w14:paraId="4E05DA3D"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通过询问系统管理员或操作员、查阅运行记录等方式，核实设备运行状态，排查设备存在的问题或隐患</w:t>
            </w:r>
          </w:p>
        </w:tc>
        <w:tc>
          <w:tcPr>
            <w:tcW w:w="3253" w:type="dxa"/>
            <w:vAlign w:val="center"/>
          </w:tcPr>
          <w:p w14:paraId="519237CA"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汇总维修保养过程中发现的问题，分析设备的健康状态，预测设备可能发生的问题，并提出改进意见</w:t>
            </w:r>
            <w:r>
              <w:rPr>
                <w:rFonts w:ascii="宋体" w:hAnsi="宋体" w:cs="宋体"/>
                <w:kern w:val="0"/>
                <w:sz w:val="18"/>
                <w:szCs w:val="18"/>
              </w:rPr>
              <w:t>;按照预防性维护的要求，及时更换即将损坏、存在隐患的设备(部件)</w:t>
            </w:r>
          </w:p>
        </w:tc>
      </w:tr>
      <w:tr w:rsidR="00AE3B13" w14:paraId="33C5D92E" w14:textId="77777777">
        <w:trPr>
          <w:trHeight w:val="454"/>
          <w:jc w:val="center"/>
        </w:trPr>
        <w:tc>
          <w:tcPr>
            <w:tcW w:w="696" w:type="dxa"/>
            <w:vMerge/>
            <w:shd w:val="clear" w:color="auto" w:fill="FFFFFF"/>
            <w:vAlign w:val="center"/>
          </w:tcPr>
          <w:p w14:paraId="6BA74180"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shd w:val="clear" w:color="auto" w:fill="FFFFFF"/>
            <w:vAlign w:val="center"/>
          </w:tcPr>
          <w:p w14:paraId="0A88C0C4"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3B57DD05"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问题处置</w:t>
            </w:r>
          </w:p>
        </w:tc>
        <w:tc>
          <w:tcPr>
            <w:tcW w:w="3253" w:type="dxa"/>
            <w:vAlign w:val="center"/>
          </w:tcPr>
          <w:p w14:paraId="34C6DD09"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设备功能达不到标准规范和使用管理要求或设备老化破损严重、已无法满足使用需要时，应提出改进建议；</w:t>
            </w:r>
          </w:p>
          <w:p w14:paraId="4C1A8267"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对于日常运行过程中稳定性较差或频繁发生故障的设备，经现场调整、调试后仍无法满足要求时，应提出改进建议；</w:t>
            </w:r>
          </w:p>
          <w:p w14:paraId="300984FB"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对于设备可能发生的问题，应及时书面告知建设</w:t>
            </w:r>
            <w:r>
              <w:rPr>
                <w:rFonts w:ascii="宋体" w:hAnsi="宋体" w:cs="宋体"/>
                <w:kern w:val="0"/>
                <w:sz w:val="18"/>
                <w:szCs w:val="18"/>
              </w:rPr>
              <w:t>(使用)单位，同时提出改进建议</w:t>
            </w:r>
          </w:p>
        </w:tc>
        <w:tc>
          <w:tcPr>
            <w:tcW w:w="3253" w:type="dxa"/>
            <w:vAlign w:val="center"/>
          </w:tcPr>
          <w:p w14:paraId="783F69AC"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征得建设</w:t>
            </w:r>
            <w:r>
              <w:rPr>
                <w:rFonts w:ascii="宋体" w:hAnsi="宋体" w:cs="宋体"/>
                <w:kern w:val="0"/>
                <w:sz w:val="18"/>
                <w:szCs w:val="18"/>
              </w:rPr>
              <w:t>(使用)单位同意后，制定维修/更换/升级改造等方案，并采取相应的改进措施</w:t>
            </w:r>
          </w:p>
        </w:tc>
      </w:tr>
    </w:tbl>
    <w:p w14:paraId="4829908D" w14:textId="77777777" w:rsidR="00AE3B13" w:rsidRDefault="00AE3B13">
      <w:pPr>
        <w:pStyle w:val="affffff5"/>
        <w:spacing w:line="360" w:lineRule="auto"/>
        <w:ind w:firstLine="420"/>
        <w:jc w:val="left"/>
        <w:rPr>
          <w:rFonts w:hAnsi="宋体" w:cs="宋体" w:hint="eastAsia"/>
        </w:rPr>
      </w:pPr>
    </w:p>
    <w:p w14:paraId="7D9B5F10" w14:textId="77777777" w:rsidR="00AE3B13" w:rsidRDefault="00AE3B13">
      <w:pPr>
        <w:pStyle w:val="affffff5"/>
        <w:spacing w:line="360" w:lineRule="auto"/>
        <w:ind w:firstLine="420"/>
        <w:jc w:val="left"/>
        <w:rPr>
          <w:rFonts w:hAnsi="宋体" w:cs="宋体" w:hint="eastAsia"/>
        </w:rPr>
      </w:pPr>
    </w:p>
    <w:p w14:paraId="4C9AF3F4" w14:textId="77777777" w:rsidR="00AE3B13" w:rsidRDefault="00AE3B13">
      <w:pPr>
        <w:pStyle w:val="affffff5"/>
        <w:spacing w:line="360" w:lineRule="auto"/>
        <w:ind w:firstLine="420"/>
        <w:jc w:val="left"/>
        <w:rPr>
          <w:rFonts w:hAnsi="宋体" w:cs="宋体" w:hint="eastAsia"/>
        </w:rPr>
      </w:pPr>
    </w:p>
    <w:p w14:paraId="6F8DBD51" w14:textId="77777777" w:rsidR="00AE3B13" w:rsidRDefault="00AE3B13">
      <w:pPr>
        <w:pStyle w:val="affffff5"/>
        <w:spacing w:line="360" w:lineRule="auto"/>
        <w:ind w:firstLine="420"/>
        <w:jc w:val="left"/>
        <w:rPr>
          <w:rFonts w:hAnsi="宋体" w:cs="宋体" w:hint="eastAsia"/>
        </w:rPr>
      </w:pPr>
    </w:p>
    <w:p w14:paraId="2BA4B8EC" w14:textId="77777777" w:rsidR="00AE3B13" w:rsidRDefault="00AE3B13">
      <w:pPr>
        <w:pStyle w:val="affffff5"/>
        <w:spacing w:line="360" w:lineRule="auto"/>
        <w:ind w:firstLine="420"/>
        <w:jc w:val="left"/>
        <w:rPr>
          <w:rFonts w:hAnsi="宋体" w:cs="宋体" w:hint="eastAsia"/>
        </w:rPr>
      </w:pPr>
    </w:p>
    <w:p w14:paraId="6957102C" w14:textId="77777777" w:rsidR="00AE3B13" w:rsidRDefault="00AE3B13">
      <w:pPr>
        <w:pStyle w:val="affffff5"/>
        <w:spacing w:beforeLines="100" w:before="312" w:line="360" w:lineRule="auto"/>
        <w:ind w:firstLineChars="0" w:firstLine="0"/>
        <w:jc w:val="center"/>
        <w:rPr>
          <w:rFonts w:ascii="黑体" w:eastAsia="黑体" w:hAnsi="黑体" w:cs="黑体" w:hint="eastAsia"/>
          <w:spacing w:val="525"/>
        </w:rPr>
      </w:pPr>
      <w:bookmarkStart w:id="130" w:name="_Toc22892"/>
      <w:bookmarkEnd w:id="129"/>
    </w:p>
    <w:p w14:paraId="4C144B0A" w14:textId="77777777" w:rsidR="00AE3B13" w:rsidRDefault="00000000">
      <w:pPr>
        <w:pStyle w:val="affffff5"/>
        <w:spacing w:afterLines="50" w:after="156" w:line="360" w:lineRule="auto"/>
        <w:ind w:firstLineChars="0" w:firstLine="0"/>
        <w:jc w:val="left"/>
        <w:rPr>
          <w:rFonts w:hAnsi="宋体" w:cs="宋体" w:hint="eastAsia"/>
        </w:rPr>
      </w:pPr>
      <w:r>
        <w:rPr>
          <w:rFonts w:hAnsi="宋体" w:cs="宋体" w:hint="eastAsia"/>
        </w:rPr>
        <w:lastRenderedPageBreak/>
        <w:t>表B.10规定了毫米波全息成像人体安全检查设备维护保养内容及要求</w:t>
      </w:r>
    </w:p>
    <w:p w14:paraId="418F9D6B" w14:textId="77777777" w:rsidR="00AE3B13" w:rsidRDefault="00000000">
      <w:pPr>
        <w:pStyle w:val="afffffffffffff2"/>
        <w:tabs>
          <w:tab w:val="left" w:pos="360"/>
        </w:tabs>
        <w:spacing w:beforeLines="50" w:before="156" w:afterLines="50" w:after="156" w:line="360" w:lineRule="auto"/>
        <w:rPr>
          <w:rFonts w:hAnsi="黑体" w:cs="黑体" w:hint="eastAsia"/>
          <w:szCs w:val="21"/>
        </w:rPr>
      </w:pPr>
      <w:r>
        <w:rPr>
          <w:rFonts w:hAnsi="黑体" w:cs="黑体" w:hint="eastAsia"/>
          <w:szCs w:val="21"/>
        </w:rPr>
        <w:t>表B</w:t>
      </w:r>
      <w:r>
        <w:rPr>
          <w:rFonts w:hAnsi="黑体" w:cs="黑体"/>
          <w:szCs w:val="21"/>
        </w:rPr>
        <w:t>.</w:t>
      </w:r>
      <w:r>
        <w:rPr>
          <w:rFonts w:hAnsi="黑体" w:cs="黑体" w:hint="eastAsia"/>
          <w:szCs w:val="21"/>
        </w:rPr>
        <w:t>10</w:t>
      </w:r>
      <w:r>
        <w:rPr>
          <w:rFonts w:hAnsi="黑体" w:cs="黑体"/>
          <w:szCs w:val="21"/>
        </w:rPr>
        <w:t xml:space="preserve"> </w:t>
      </w:r>
      <w:r>
        <w:rPr>
          <w:rFonts w:hAnsi="黑体" w:cs="黑体" w:hint="eastAsia"/>
          <w:szCs w:val="21"/>
        </w:rPr>
        <w:t>毫米波全息成像人体安全检查设备维护保养内容及要求</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161"/>
        <w:gridCol w:w="1162"/>
        <w:gridCol w:w="3253"/>
        <w:gridCol w:w="3253"/>
      </w:tblGrid>
      <w:tr w:rsidR="00AE3B13" w14:paraId="08E038EE" w14:textId="77777777">
        <w:trPr>
          <w:cantSplit/>
          <w:trHeight w:val="454"/>
          <w:tblHeader/>
          <w:jc w:val="center"/>
        </w:trPr>
        <w:tc>
          <w:tcPr>
            <w:tcW w:w="696" w:type="dxa"/>
            <w:vAlign w:val="center"/>
          </w:tcPr>
          <w:p w14:paraId="3D96E318"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序号</w:t>
            </w:r>
          </w:p>
        </w:tc>
        <w:tc>
          <w:tcPr>
            <w:tcW w:w="1161" w:type="dxa"/>
            <w:vAlign w:val="center"/>
          </w:tcPr>
          <w:p w14:paraId="6092E5A9"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对象</w:t>
            </w:r>
          </w:p>
        </w:tc>
        <w:tc>
          <w:tcPr>
            <w:tcW w:w="4415" w:type="dxa"/>
            <w:gridSpan w:val="2"/>
            <w:vAlign w:val="center"/>
          </w:tcPr>
          <w:p w14:paraId="7E816B58"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维护保养内容</w:t>
            </w:r>
          </w:p>
        </w:tc>
        <w:tc>
          <w:tcPr>
            <w:tcW w:w="3253" w:type="dxa"/>
            <w:vAlign w:val="center"/>
          </w:tcPr>
          <w:p w14:paraId="45FFFED6"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维护保养要求</w:t>
            </w:r>
          </w:p>
        </w:tc>
      </w:tr>
      <w:tr w:rsidR="00AE3B13" w14:paraId="2DBA0C93" w14:textId="77777777">
        <w:trPr>
          <w:trHeight w:val="454"/>
          <w:jc w:val="center"/>
        </w:trPr>
        <w:tc>
          <w:tcPr>
            <w:tcW w:w="696" w:type="dxa"/>
            <w:vMerge w:val="restart"/>
            <w:vAlign w:val="center"/>
          </w:tcPr>
          <w:p w14:paraId="1CF4A62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1</w:t>
            </w:r>
          </w:p>
        </w:tc>
        <w:tc>
          <w:tcPr>
            <w:tcW w:w="1161" w:type="dxa"/>
            <w:vMerge w:val="restart"/>
            <w:vAlign w:val="center"/>
          </w:tcPr>
          <w:p w14:paraId="70960525"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设备外观</w:t>
            </w:r>
          </w:p>
        </w:tc>
        <w:tc>
          <w:tcPr>
            <w:tcW w:w="1162" w:type="dxa"/>
            <w:vAlign w:val="center"/>
          </w:tcPr>
          <w:p w14:paraId="46504F6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外观检查</w:t>
            </w:r>
          </w:p>
        </w:tc>
        <w:tc>
          <w:tcPr>
            <w:tcW w:w="3253" w:type="dxa"/>
            <w:vAlign w:val="center"/>
          </w:tcPr>
          <w:p w14:paraId="12022EA8"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检查设备外观</w:t>
            </w:r>
          </w:p>
        </w:tc>
        <w:tc>
          <w:tcPr>
            <w:tcW w:w="3253" w:type="dxa"/>
            <w:vAlign w:val="center"/>
          </w:tcPr>
          <w:p w14:paraId="78C4A484"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毫米波全息成像人体安全检查设备外观应完好，无明显变形、划痕和污渍，金属件应无锈蚀；</w:t>
            </w:r>
          </w:p>
          <w:p w14:paraId="2AE852B7"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毫米波全息成像人体安全检查设备表面及显示面板的标识应清晰可辨，需要被检人以固定姿势站立的设备</w:t>
            </w:r>
            <w:r>
              <w:rPr>
                <w:rFonts w:ascii="宋体" w:hAnsi="宋体" w:cs="宋体"/>
                <w:kern w:val="0"/>
                <w:sz w:val="18"/>
                <w:szCs w:val="18"/>
              </w:rPr>
              <w:t>,检查区域站台上的站位指示脚印标识,检查区域的姿势引导人偶标识应清晰可辨</w:t>
            </w:r>
          </w:p>
        </w:tc>
      </w:tr>
      <w:tr w:rsidR="00AE3B13" w14:paraId="18CDB889" w14:textId="77777777">
        <w:trPr>
          <w:trHeight w:val="454"/>
          <w:jc w:val="center"/>
        </w:trPr>
        <w:tc>
          <w:tcPr>
            <w:tcW w:w="696" w:type="dxa"/>
            <w:vMerge/>
            <w:vAlign w:val="center"/>
          </w:tcPr>
          <w:p w14:paraId="558131ED"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586538B9"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3E3DF31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表面清洁</w:t>
            </w:r>
          </w:p>
        </w:tc>
        <w:tc>
          <w:tcPr>
            <w:tcW w:w="3253" w:type="dxa"/>
            <w:vAlign w:val="center"/>
          </w:tcPr>
          <w:p w14:paraId="69A28F31"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在断电状态下，对设备外壳、检测区域外壁和显示器等</w:t>
            </w:r>
          </w:p>
        </w:tc>
        <w:tc>
          <w:tcPr>
            <w:tcW w:w="3253" w:type="dxa"/>
            <w:vAlign w:val="center"/>
          </w:tcPr>
          <w:p w14:paraId="1C5C3799"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设备的外壳、检测区域外壁和显示器应干净整洁，无变形、破损、大面积掉漆等异常现象</w:t>
            </w:r>
          </w:p>
        </w:tc>
      </w:tr>
      <w:tr w:rsidR="00AE3B13" w14:paraId="3F22AD08" w14:textId="77777777">
        <w:trPr>
          <w:trHeight w:val="454"/>
          <w:jc w:val="center"/>
        </w:trPr>
        <w:tc>
          <w:tcPr>
            <w:tcW w:w="696" w:type="dxa"/>
            <w:vMerge w:val="restart"/>
            <w:vAlign w:val="center"/>
          </w:tcPr>
          <w:p w14:paraId="272D0BFB"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2</w:t>
            </w:r>
          </w:p>
        </w:tc>
        <w:tc>
          <w:tcPr>
            <w:tcW w:w="1161" w:type="dxa"/>
            <w:vMerge w:val="restart"/>
            <w:vAlign w:val="center"/>
          </w:tcPr>
          <w:p w14:paraId="0631561B"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机械结构</w:t>
            </w:r>
          </w:p>
          <w:p w14:paraId="2DC10CF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子系统</w:t>
            </w:r>
          </w:p>
        </w:tc>
        <w:tc>
          <w:tcPr>
            <w:tcW w:w="1162" w:type="dxa"/>
            <w:vAlign w:val="center"/>
          </w:tcPr>
          <w:p w14:paraId="621A702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vAlign w:val="center"/>
          </w:tcPr>
          <w:p w14:paraId="2B4DC357"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观察机械连接或构件（底部结构、顶部结构、传动机构、支撑框架、外观</w:t>
            </w:r>
            <w:proofErr w:type="gramStart"/>
            <w:r>
              <w:rPr>
                <w:rFonts w:ascii="宋体" w:hAnsi="宋体" w:cs="宋体" w:hint="eastAsia"/>
                <w:kern w:val="0"/>
                <w:sz w:val="18"/>
                <w:szCs w:val="18"/>
              </w:rPr>
              <w:t>钣</w:t>
            </w:r>
            <w:proofErr w:type="gramEnd"/>
            <w:r>
              <w:rPr>
                <w:rFonts w:ascii="宋体" w:hAnsi="宋体" w:cs="宋体" w:hint="eastAsia"/>
                <w:kern w:val="0"/>
                <w:sz w:val="18"/>
                <w:szCs w:val="18"/>
              </w:rPr>
              <w:t>金）、显示屏、</w:t>
            </w:r>
            <w:proofErr w:type="gramStart"/>
            <w:r>
              <w:rPr>
                <w:rFonts w:ascii="宋体" w:hAnsi="宋体" w:cs="宋体" w:hint="eastAsia"/>
                <w:kern w:val="0"/>
                <w:sz w:val="18"/>
                <w:szCs w:val="18"/>
              </w:rPr>
              <w:t>手检台等</w:t>
            </w:r>
            <w:proofErr w:type="gramEnd"/>
            <w:r>
              <w:rPr>
                <w:rFonts w:ascii="宋体" w:hAnsi="宋体" w:cs="宋体" w:hint="eastAsia"/>
                <w:kern w:val="0"/>
                <w:sz w:val="18"/>
                <w:szCs w:val="18"/>
              </w:rPr>
              <w:t>组成部分运行状态</w:t>
            </w:r>
          </w:p>
        </w:tc>
        <w:tc>
          <w:tcPr>
            <w:tcW w:w="3253" w:type="dxa"/>
            <w:vAlign w:val="center"/>
          </w:tcPr>
          <w:p w14:paraId="614BB067"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设备机械连接或构件不应松动、移位或脱落；</w:t>
            </w:r>
            <w:r>
              <w:rPr>
                <w:rFonts w:ascii="宋体" w:hAnsi="宋体" w:cs="宋体"/>
                <w:kern w:val="0"/>
                <w:sz w:val="18"/>
                <w:szCs w:val="18"/>
              </w:rPr>
              <w:cr/>
            </w:r>
            <w:r>
              <w:rPr>
                <w:rFonts w:ascii="宋体" w:hAnsi="宋体" w:cs="宋体" w:hint="eastAsia"/>
                <w:kern w:val="0"/>
                <w:sz w:val="18"/>
                <w:szCs w:val="18"/>
              </w:rPr>
              <w:t>接插件应能可靠连接</w:t>
            </w:r>
            <w:r>
              <w:rPr>
                <w:rFonts w:ascii="宋体" w:hAnsi="宋体" w:cs="宋体"/>
                <w:kern w:val="0"/>
                <w:sz w:val="18"/>
                <w:szCs w:val="18"/>
              </w:rPr>
              <w:t>,控制部件应灵活可靠</w:t>
            </w:r>
            <w:r>
              <w:rPr>
                <w:rFonts w:ascii="宋体" w:hAnsi="宋体" w:cs="宋体" w:hint="eastAsia"/>
                <w:kern w:val="0"/>
                <w:sz w:val="18"/>
                <w:szCs w:val="18"/>
              </w:rPr>
              <w:t>；</w:t>
            </w:r>
            <w:r>
              <w:rPr>
                <w:rFonts w:ascii="宋体" w:hAnsi="宋体" w:cs="宋体"/>
                <w:kern w:val="0"/>
                <w:sz w:val="18"/>
                <w:szCs w:val="18"/>
              </w:rPr>
              <w:cr/>
            </w:r>
            <w:r>
              <w:rPr>
                <w:rFonts w:ascii="宋体" w:hAnsi="宋体" w:cs="宋体" w:hint="eastAsia"/>
                <w:kern w:val="0"/>
                <w:sz w:val="18"/>
                <w:szCs w:val="18"/>
              </w:rPr>
              <w:t>设备框架应有足够的强度和刚度</w:t>
            </w:r>
            <w:r>
              <w:rPr>
                <w:rFonts w:ascii="宋体" w:hAnsi="宋体" w:cs="宋体"/>
                <w:kern w:val="0"/>
                <w:sz w:val="18"/>
                <w:szCs w:val="18"/>
              </w:rPr>
              <w:t>,在正常搬动和使用中不应产生变形或损坏</w:t>
            </w:r>
            <w:r>
              <w:rPr>
                <w:rFonts w:ascii="宋体" w:hAnsi="宋体" w:cs="宋体" w:hint="eastAsia"/>
                <w:kern w:val="0"/>
                <w:sz w:val="18"/>
                <w:szCs w:val="18"/>
              </w:rPr>
              <w:t>；</w:t>
            </w:r>
          </w:p>
          <w:p w14:paraId="2FBB4A6B"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在距离设备主体表面</w:t>
            </w:r>
            <w:r>
              <w:rPr>
                <w:rFonts w:ascii="宋体" w:hAnsi="宋体" w:cs="宋体"/>
                <w:kern w:val="0"/>
                <w:sz w:val="18"/>
                <w:szCs w:val="18"/>
              </w:rPr>
              <w:t>1m任意处，噪音不大于65dB。</w:t>
            </w:r>
          </w:p>
        </w:tc>
      </w:tr>
      <w:tr w:rsidR="00AE3B13" w14:paraId="62FCED5C" w14:textId="77777777">
        <w:trPr>
          <w:trHeight w:val="454"/>
          <w:jc w:val="center"/>
        </w:trPr>
        <w:tc>
          <w:tcPr>
            <w:tcW w:w="696" w:type="dxa"/>
            <w:vMerge/>
            <w:vAlign w:val="center"/>
          </w:tcPr>
          <w:p w14:paraId="3054F4A8"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463AA853"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5358431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7C1248AE"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测试传动机构电机，</w:t>
            </w:r>
            <w:proofErr w:type="gramStart"/>
            <w:r>
              <w:rPr>
                <w:rFonts w:ascii="宋体" w:hAnsi="宋体" w:cs="宋体" w:hint="eastAsia"/>
                <w:kern w:val="0"/>
                <w:sz w:val="18"/>
                <w:szCs w:val="18"/>
              </w:rPr>
              <w:t>极</w:t>
            </w:r>
            <w:proofErr w:type="gramEnd"/>
            <w:r>
              <w:rPr>
                <w:rFonts w:ascii="宋体" w:hAnsi="宋体" w:cs="宋体" w:hint="eastAsia"/>
                <w:kern w:val="0"/>
                <w:sz w:val="18"/>
                <w:szCs w:val="18"/>
              </w:rPr>
              <w:t>速器，同步齿带、齿条、钢丝、滑轮、滑块、滑轨（带有机械扫描装置机型）</w:t>
            </w:r>
          </w:p>
        </w:tc>
        <w:tc>
          <w:tcPr>
            <w:tcW w:w="3253" w:type="dxa"/>
            <w:vAlign w:val="center"/>
          </w:tcPr>
          <w:p w14:paraId="647B230F"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自动触发或手动扫描组件对待检测对象的人体扫描，运动部件在双向导轨内高精度稳定运行，双边同步运动</w:t>
            </w:r>
          </w:p>
        </w:tc>
      </w:tr>
      <w:tr w:rsidR="00AE3B13" w14:paraId="227A8A5F" w14:textId="77777777">
        <w:trPr>
          <w:trHeight w:val="454"/>
          <w:jc w:val="center"/>
        </w:trPr>
        <w:tc>
          <w:tcPr>
            <w:tcW w:w="696" w:type="dxa"/>
            <w:vMerge w:val="restart"/>
            <w:vAlign w:val="center"/>
          </w:tcPr>
          <w:p w14:paraId="1C2AC66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3</w:t>
            </w:r>
          </w:p>
        </w:tc>
        <w:tc>
          <w:tcPr>
            <w:tcW w:w="1161" w:type="dxa"/>
            <w:vMerge w:val="restart"/>
            <w:vAlign w:val="center"/>
          </w:tcPr>
          <w:p w14:paraId="3009368E"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电气</w:t>
            </w:r>
          </w:p>
          <w:p w14:paraId="6C7EABB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子系统</w:t>
            </w:r>
          </w:p>
        </w:tc>
        <w:tc>
          <w:tcPr>
            <w:tcW w:w="1162" w:type="dxa"/>
            <w:vAlign w:val="center"/>
          </w:tcPr>
          <w:p w14:paraId="528E8C4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3253" w:type="dxa"/>
            <w:vAlign w:val="center"/>
          </w:tcPr>
          <w:p w14:paraId="41A88949"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检查空气开关、继电器、接触器、电源模块、</w:t>
            </w:r>
            <w:r>
              <w:rPr>
                <w:rFonts w:ascii="宋体" w:hAnsi="宋体" w:cs="宋体"/>
                <w:kern w:val="0"/>
                <w:sz w:val="18"/>
                <w:szCs w:val="18"/>
              </w:rPr>
              <w:t>PLC模块、伺服驱动器、伺服电机、编码器、接近开关、磁栅尺、读头、钥匙开关、急停按钮、知识点、供电和通讯接口等运行状态</w:t>
            </w:r>
          </w:p>
        </w:tc>
        <w:tc>
          <w:tcPr>
            <w:tcW w:w="3253" w:type="dxa"/>
            <w:vAlign w:val="center"/>
          </w:tcPr>
          <w:p w14:paraId="79A79B45"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查看开关、按钮、继电器、接触器开关位置，无明显损坏、变形或变色（过热导致），模拟操作确保其功能正常；观察</w:t>
            </w:r>
            <w:r>
              <w:rPr>
                <w:rFonts w:ascii="宋体" w:hAnsi="宋体" w:cs="宋体"/>
                <w:kern w:val="0"/>
                <w:sz w:val="18"/>
                <w:szCs w:val="18"/>
              </w:rPr>
              <w:t>PLC的电源、指示灯和故障指示灯等，在线监测PLC的运行状态，输入输出点状态以及程序错误等，尝试与上位机或其他通信设备进行通信；</w:t>
            </w:r>
          </w:p>
          <w:p w14:paraId="2DFC9988"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伺服驱动器与伺服电机：检查伺服驱动器上的灯状态；监测电机的运行温度，进行振动分析，监测电流变化，并通过</w:t>
            </w:r>
            <w:proofErr w:type="gramStart"/>
            <w:r>
              <w:rPr>
                <w:rFonts w:ascii="宋体" w:hAnsi="宋体" w:cs="宋体" w:hint="eastAsia"/>
                <w:kern w:val="0"/>
                <w:sz w:val="18"/>
                <w:szCs w:val="18"/>
              </w:rPr>
              <w:t>编码器或霍尔</w:t>
            </w:r>
            <w:proofErr w:type="gramEnd"/>
            <w:r>
              <w:rPr>
                <w:rFonts w:ascii="宋体" w:hAnsi="宋体" w:cs="宋体" w:hint="eastAsia"/>
                <w:kern w:val="0"/>
                <w:sz w:val="18"/>
                <w:szCs w:val="18"/>
              </w:rPr>
              <w:t>传感器检测电机的实际位置和速度；</w:t>
            </w:r>
          </w:p>
          <w:p w14:paraId="4E9ACCCC"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使用示波器观察编码器的输出信号，确保稳定连续；</w:t>
            </w:r>
          </w:p>
          <w:p w14:paraId="23AF9882"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检查磁栅尺和读头的外观是否有损坏或污染，使用专业工具检测磁栅尺和读头的输出信号是否稳定、准确</w:t>
            </w:r>
          </w:p>
        </w:tc>
      </w:tr>
      <w:tr w:rsidR="00AE3B13" w14:paraId="32D1AD92" w14:textId="77777777">
        <w:trPr>
          <w:trHeight w:val="454"/>
          <w:jc w:val="center"/>
        </w:trPr>
        <w:tc>
          <w:tcPr>
            <w:tcW w:w="696" w:type="dxa"/>
            <w:vMerge/>
            <w:vAlign w:val="center"/>
          </w:tcPr>
          <w:p w14:paraId="521B1B81"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74FAF828"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5B0EFDA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供电检查</w:t>
            </w:r>
          </w:p>
        </w:tc>
        <w:tc>
          <w:tcPr>
            <w:tcW w:w="3253" w:type="dxa"/>
            <w:vAlign w:val="center"/>
          </w:tcPr>
          <w:p w14:paraId="6925074A"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测量设备供电电压，检查漏电保护器，测量工控机主板电池电压</w:t>
            </w:r>
          </w:p>
        </w:tc>
        <w:tc>
          <w:tcPr>
            <w:tcW w:w="3253" w:type="dxa"/>
            <w:vAlign w:val="center"/>
          </w:tcPr>
          <w:p w14:paraId="4C95A11C"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供电电压应在设备允许的范围内；漏电保护器的保护功能应正常；所有可接触金属部件与供电电源端子直接的绝缘电阻应不小于</w:t>
            </w:r>
            <w:r>
              <w:rPr>
                <w:rFonts w:ascii="宋体" w:hAnsi="宋体" w:cs="宋体"/>
                <w:kern w:val="0"/>
                <w:sz w:val="18"/>
                <w:szCs w:val="18"/>
              </w:rPr>
              <w:t>100MΩ</w:t>
            </w:r>
            <w:r>
              <w:rPr>
                <w:rFonts w:ascii="宋体" w:hAnsi="宋体" w:cs="宋体" w:hint="eastAsia"/>
                <w:kern w:val="0"/>
                <w:sz w:val="18"/>
                <w:szCs w:val="18"/>
              </w:rPr>
              <w:t>；</w:t>
            </w:r>
          </w:p>
          <w:p w14:paraId="23529959"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使用万用表检测主板电池电压应不小于</w:t>
            </w:r>
            <w:r>
              <w:rPr>
                <w:rFonts w:ascii="宋体" w:hAnsi="宋体" w:cs="宋体"/>
                <w:kern w:val="0"/>
                <w:sz w:val="18"/>
                <w:szCs w:val="18"/>
              </w:rPr>
              <w:t>2.5V</w:t>
            </w:r>
          </w:p>
        </w:tc>
      </w:tr>
      <w:tr w:rsidR="00AE3B13" w14:paraId="120D2169" w14:textId="77777777">
        <w:trPr>
          <w:trHeight w:val="454"/>
          <w:jc w:val="center"/>
        </w:trPr>
        <w:tc>
          <w:tcPr>
            <w:tcW w:w="696" w:type="dxa"/>
            <w:vMerge/>
            <w:vAlign w:val="center"/>
          </w:tcPr>
          <w:p w14:paraId="30FC8365"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62498CDC"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3AADC597"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信息设备</w:t>
            </w:r>
          </w:p>
          <w:p w14:paraId="3781FA63"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检查</w:t>
            </w:r>
          </w:p>
        </w:tc>
        <w:tc>
          <w:tcPr>
            <w:tcW w:w="3253" w:type="dxa"/>
            <w:vAlign w:val="center"/>
          </w:tcPr>
          <w:p w14:paraId="106F7B37"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检查设备端服务器、</w:t>
            </w:r>
            <w:proofErr w:type="gramStart"/>
            <w:r>
              <w:rPr>
                <w:rFonts w:ascii="宋体" w:hAnsi="宋体" w:cs="宋体" w:hint="eastAsia"/>
                <w:kern w:val="0"/>
                <w:sz w:val="18"/>
                <w:szCs w:val="18"/>
              </w:rPr>
              <w:t>远程判图工作站</w:t>
            </w:r>
            <w:proofErr w:type="gramEnd"/>
            <w:r>
              <w:rPr>
                <w:rFonts w:ascii="宋体" w:hAnsi="宋体" w:cs="宋体" w:hint="eastAsia"/>
                <w:kern w:val="0"/>
                <w:sz w:val="18"/>
                <w:szCs w:val="18"/>
              </w:rPr>
              <w:t>和手检站设备</w:t>
            </w:r>
          </w:p>
        </w:tc>
        <w:tc>
          <w:tcPr>
            <w:tcW w:w="3253" w:type="dxa"/>
            <w:vAlign w:val="center"/>
          </w:tcPr>
          <w:p w14:paraId="1FD698E4"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通过指示灯、显示屏或管理工具查看服务器和工作站的整体状态，了解是否有明显的硬件故障提示；</w:t>
            </w:r>
          </w:p>
          <w:p w14:paraId="06B4273E"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通过日志文件了解系统运行时的详细信息，包括错误、警告和通知等；使用网络诊断工具检查网络连接是否正常，以及是否存在网络延迟或丢包等问题，确保能够</w:t>
            </w:r>
            <w:proofErr w:type="gramStart"/>
            <w:r>
              <w:rPr>
                <w:rFonts w:ascii="宋体" w:hAnsi="宋体" w:cs="宋体" w:hint="eastAsia"/>
                <w:kern w:val="0"/>
                <w:sz w:val="18"/>
                <w:szCs w:val="18"/>
              </w:rPr>
              <w:t>正常访问</w:t>
            </w:r>
            <w:proofErr w:type="gramEnd"/>
            <w:r>
              <w:rPr>
                <w:rFonts w:ascii="宋体" w:hAnsi="宋体" w:cs="宋体" w:hint="eastAsia"/>
                <w:kern w:val="0"/>
                <w:sz w:val="18"/>
                <w:szCs w:val="18"/>
              </w:rPr>
              <w:t>网络，并与</w:t>
            </w:r>
            <w:proofErr w:type="gramStart"/>
            <w:r>
              <w:rPr>
                <w:rFonts w:ascii="宋体" w:hAnsi="宋体" w:cs="宋体" w:hint="eastAsia"/>
                <w:kern w:val="0"/>
                <w:sz w:val="18"/>
                <w:szCs w:val="18"/>
              </w:rPr>
              <w:t>远程判图工作站</w:t>
            </w:r>
            <w:proofErr w:type="gramEnd"/>
            <w:r>
              <w:rPr>
                <w:rFonts w:ascii="宋体" w:hAnsi="宋体" w:cs="宋体" w:hint="eastAsia"/>
                <w:kern w:val="0"/>
                <w:sz w:val="18"/>
                <w:szCs w:val="18"/>
              </w:rPr>
              <w:t>和手检站设备保持通信；</w:t>
            </w:r>
          </w:p>
          <w:p w14:paraId="485222C8"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检查服务器和工作站主板、硬盘、内存、</w:t>
            </w:r>
            <w:r>
              <w:rPr>
                <w:rFonts w:ascii="宋体" w:hAnsi="宋体" w:cs="宋体"/>
                <w:kern w:val="0"/>
                <w:sz w:val="18"/>
                <w:szCs w:val="18"/>
              </w:rPr>
              <w:t>CPU等硬件是否正常运行，是否有异常声音或过热现象</w:t>
            </w:r>
            <w:r>
              <w:rPr>
                <w:rFonts w:ascii="宋体" w:hAnsi="宋体" w:cs="宋体" w:hint="eastAsia"/>
                <w:kern w:val="0"/>
                <w:sz w:val="18"/>
                <w:szCs w:val="18"/>
              </w:rPr>
              <w:t>，如有必要，可以打开的机箱进行内部检查。</w:t>
            </w:r>
          </w:p>
        </w:tc>
      </w:tr>
      <w:tr w:rsidR="00AE3B13" w14:paraId="17300C35" w14:textId="77777777">
        <w:trPr>
          <w:trHeight w:val="454"/>
          <w:jc w:val="center"/>
        </w:trPr>
        <w:tc>
          <w:tcPr>
            <w:tcW w:w="696" w:type="dxa"/>
            <w:vAlign w:val="center"/>
          </w:tcPr>
          <w:p w14:paraId="1CC768F4"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kern w:val="0"/>
                <w:sz w:val="18"/>
                <w:szCs w:val="18"/>
              </w:rPr>
              <w:t>4</w:t>
            </w:r>
          </w:p>
        </w:tc>
        <w:tc>
          <w:tcPr>
            <w:tcW w:w="1161" w:type="dxa"/>
            <w:vAlign w:val="center"/>
          </w:tcPr>
          <w:p w14:paraId="291207C6"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毫米波收发</w:t>
            </w:r>
          </w:p>
          <w:p w14:paraId="33C0F412"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子系统</w:t>
            </w:r>
          </w:p>
        </w:tc>
        <w:tc>
          <w:tcPr>
            <w:tcW w:w="1162" w:type="dxa"/>
            <w:vAlign w:val="center"/>
          </w:tcPr>
          <w:p w14:paraId="0C6038C6"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功能测试</w:t>
            </w:r>
          </w:p>
        </w:tc>
        <w:tc>
          <w:tcPr>
            <w:tcW w:w="3253" w:type="dxa"/>
            <w:vAlign w:val="center"/>
          </w:tcPr>
          <w:p w14:paraId="626EBC6D"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检查毫米波天线阵列模块、高配模块、中频模块、发射天线通道、接收天线通道</w:t>
            </w:r>
          </w:p>
        </w:tc>
        <w:tc>
          <w:tcPr>
            <w:tcW w:w="3253" w:type="dxa"/>
            <w:vAlign w:val="center"/>
          </w:tcPr>
          <w:p w14:paraId="4D3F79CA"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产生、发射和接收由被检人体反射的毫米波，实现对接收到的反射毫米波的幅度和相位信息的输出符合设备厂家设计要求</w:t>
            </w:r>
          </w:p>
        </w:tc>
      </w:tr>
      <w:tr w:rsidR="00AE3B13" w14:paraId="7512264F" w14:textId="77777777">
        <w:trPr>
          <w:trHeight w:val="454"/>
          <w:jc w:val="center"/>
        </w:trPr>
        <w:tc>
          <w:tcPr>
            <w:tcW w:w="696" w:type="dxa"/>
            <w:vAlign w:val="center"/>
          </w:tcPr>
          <w:p w14:paraId="29510E38"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kern w:val="0"/>
                <w:sz w:val="18"/>
                <w:szCs w:val="18"/>
              </w:rPr>
              <w:t>5</w:t>
            </w:r>
          </w:p>
        </w:tc>
        <w:tc>
          <w:tcPr>
            <w:tcW w:w="1161" w:type="dxa"/>
            <w:vAlign w:val="center"/>
          </w:tcPr>
          <w:p w14:paraId="259B4054"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电子</w:t>
            </w:r>
          </w:p>
          <w:p w14:paraId="4FFFA304"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子系统</w:t>
            </w:r>
          </w:p>
        </w:tc>
        <w:tc>
          <w:tcPr>
            <w:tcW w:w="1162" w:type="dxa"/>
            <w:vAlign w:val="center"/>
          </w:tcPr>
          <w:p w14:paraId="1D1DBBC1"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功能测试</w:t>
            </w:r>
          </w:p>
        </w:tc>
        <w:tc>
          <w:tcPr>
            <w:tcW w:w="3253" w:type="dxa"/>
            <w:vAlign w:val="center"/>
          </w:tcPr>
          <w:p w14:paraId="18B892CA" w14:textId="77777777" w:rsidR="00AE3B13" w:rsidRDefault="00000000">
            <w:pPr>
              <w:widowControl/>
              <w:spacing w:line="240" w:lineRule="auto"/>
              <w:jc w:val="left"/>
              <w:textAlignment w:val="center"/>
              <w:rPr>
                <w:rFonts w:ascii="宋体" w:hAnsi="宋体" w:cs="宋体" w:hint="eastAsia"/>
                <w:kern w:val="0"/>
                <w:sz w:val="18"/>
                <w:szCs w:val="18"/>
              </w:rPr>
            </w:pPr>
            <w:proofErr w:type="gramStart"/>
            <w:r>
              <w:rPr>
                <w:rFonts w:ascii="宋体" w:hAnsi="宋体" w:cs="宋体" w:hint="eastAsia"/>
                <w:kern w:val="0"/>
                <w:sz w:val="18"/>
                <w:szCs w:val="18"/>
              </w:rPr>
              <w:t>检查采控模块</w:t>
            </w:r>
            <w:proofErr w:type="gramEnd"/>
            <w:r>
              <w:rPr>
                <w:rFonts w:ascii="宋体" w:hAnsi="宋体" w:cs="宋体" w:hint="eastAsia"/>
                <w:kern w:val="0"/>
                <w:sz w:val="18"/>
                <w:szCs w:val="18"/>
              </w:rPr>
              <w:t>、转换模块等运行状态</w:t>
            </w:r>
          </w:p>
        </w:tc>
        <w:tc>
          <w:tcPr>
            <w:tcW w:w="3253" w:type="dxa"/>
            <w:vAlign w:val="center"/>
          </w:tcPr>
          <w:p w14:paraId="7BE40148"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按照计划的时序，控制毫米波信号的发送和接收，完成扫描。</w:t>
            </w:r>
          </w:p>
        </w:tc>
      </w:tr>
      <w:tr w:rsidR="00AE3B13" w14:paraId="21325A18" w14:textId="77777777">
        <w:trPr>
          <w:trHeight w:val="454"/>
          <w:jc w:val="center"/>
        </w:trPr>
        <w:tc>
          <w:tcPr>
            <w:tcW w:w="696" w:type="dxa"/>
            <w:vAlign w:val="center"/>
          </w:tcPr>
          <w:p w14:paraId="545487FA"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kern w:val="0"/>
                <w:sz w:val="18"/>
                <w:szCs w:val="18"/>
              </w:rPr>
              <w:t>6</w:t>
            </w:r>
          </w:p>
        </w:tc>
        <w:tc>
          <w:tcPr>
            <w:tcW w:w="1161" w:type="dxa"/>
            <w:vAlign w:val="center"/>
          </w:tcPr>
          <w:p w14:paraId="49F17596"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数据处理</w:t>
            </w:r>
          </w:p>
          <w:p w14:paraId="4F38C752"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子系统</w:t>
            </w:r>
          </w:p>
        </w:tc>
        <w:tc>
          <w:tcPr>
            <w:tcW w:w="1162" w:type="dxa"/>
            <w:vAlign w:val="center"/>
          </w:tcPr>
          <w:p w14:paraId="504367BC"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功能测试</w:t>
            </w:r>
          </w:p>
        </w:tc>
        <w:tc>
          <w:tcPr>
            <w:tcW w:w="3253" w:type="dxa"/>
            <w:vAlign w:val="center"/>
          </w:tcPr>
          <w:p w14:paraId="44EF740F"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检查图像算法：图像重建算法、数据校正算法、图像处理以及图像显示方法等算法；检查</w:t>
            </w:r>
            <w:r>
              <w:rPr>
                <w:rFonts w:ascii="宋体" w:hAnsi="宋体" w:cs="宋体"/>
                <w:kern w:val="0"/>
                <w:sz w:val="18"/>
                <w:szCs w:val="18"/>
              </w:rPr>
              <w:t>ATR:隐私保护算法和危险品自动识别算法</w:t>
            </w:r>
          </w:p>
        </w:tc>
        <w:tc>
          <w:tcPr>
            <w:tcW w:w="3253" w:type="dxa"/>
            <w:vAlign w:val="center"/>
          </w:tcPr>
          <w:p w14:paraId="31443858"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全息成像记录平面各处的强度和相位，根据毫米波成像理论对图像进行重建、校正所获得的目标信息进行特征提取、分类，存储在数据库中，通过深度学习，达到自动识别目的</w:t>
            </w:r>
          </w:p>
        </w:tc>
      </w:tr>
      <w:tr w:rsidR="00AE3B13" w14:paraId="15D785F0" w14:textId="77777777">
        <w:trPr>
          <w:trHeight w:val="454"/>
          <w:jc w:val="center"/>
        </w:trPr>
        <w:tc>
          <w:tcPr>
            <w:tcW w:w="696" w:type="dxa"/>
            <w:vAlign w:val="center"/>
          </w:tcPr>
          <w:p w14:paraId="23B7013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7</w:t>
            </w:r>
          </w:p>
        </w:tc>
        <w:tc>
          <w:tcPr>
            <w:tcW w:w="1161" w:type="dxa"/>
            <w:vAlign w:val="center"/>
          </w:tcPr>
          <w:p w14:paraId="3EB590AA"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软件</w:t>
            </w:r>
          </w:p>
          <w:p w14:paraId="567B97C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子系统</w:t>
            </w:r>
          </w:p>
        </w:tc>
        <w:tc>
          <w:tcPr>
            <w:tcW w:w="1162" w:type="dxa"/>
            <w:vAlign w:val="center"/>
          </w:tcPr>
          <w:p w14:paraId="5E79CAB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01619A48"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检查设备端、</w:t>
            </w:r>
            <w:proofErr w:type="gramStart"/>
            <w:r>
              <w:rPr>
                <w:rFonts w:ascii="宋体" w:hAnsi="宋体" w:cs="宋体" w:hint="eastAsia"/>
                <w:kern w:val="0"/>
                <w:sz w:val="18"/>
                <w:szCs w:val="18"/>
              </w:rPr>
              <w:t>远程判图工作站</w:t>
            </w:r>
            <w:proofErr w:type="gramEnd"/>
            <w:r>
              <w:rPr>
                <w:rFonts w:ascii="宋体" w:hAnsi="宋体" w:cs="宋体" w:hint="eastAsia"/>
                <w:kern w:val="0"/>
                <w:sz w:val="18"/>
                <w:szCs w:val="18"/>
              </w:rPr>
              <w:t>和手检</w:t>
            </w:r>
            <w:proofErr w:type="gramStart"/>
            <w:r>
              <w:rPr>
                <w:rFonts w:ascii="宋体" w:hAnsi="宋体" w:cs="宋体" w:hint="eastAsia"/>
                <w:kern w:val="0"/>
                <w:sz w:val="18"/>
                <w:szCs w:val="18"/>
              </w:rPr>
              <w:t>站软件</w:t>
            </w:r>
            <w:proofErr w:type="gramEnd"/>
            <w:r>
              <w:rPr>
                <w:rFonts w:ascii="宋体" w:hAnsi="宋体" w:cs="宋体" w:hint="eastAsia"/>
                <w:kern w:val="0"/>
                <w:sz w:val="18"/>
                <w:szCs w:val="18"/>
              </w:rPr>
              <w:t>功能</w:t>
            </w:r>
          </w:p>
        </w:tc>
        <w:tc>
          <w:tcPr>
            <w:tcW w:w="3253" w:type="dxa"/>
            <w:vAlign w:val="center"/>
          </w:tcPr>
          <w:p w14:paraId="1868758E"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设备端：设备端在每次扫描结束后，进行自动嫌疑物品识别，并在识别完成后，自动生成安检结论发送到不同的手检站上；</w:t>
            </w:r>
          </w:p>
          <w:p w14:paraId="7A72814E"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手检站：自动显示设备端扫描的图像和识别结果，手检人员据此对被检人进行手检：远程判读工作站：自动显示设备端扫描的图像和识别结果，根据原始图，对该图像进行人工判断</w:t>
            </w:r>
          </w:p>
        </w:tc>
      </w:tr>
      <w:tr w:rsidR="00AE3B13" w14:paraId="431FB042" w14:textId="77777777">
        <w:trPr>
          <w:trHeight w:val="454"/>
          <w:jc w:val="center"/>
        </w:trPr>
        <w:tc>
          <w:tcPr>
            <w:tcW w:w="696" w:type="dxa"/>
            <w:vAlign w:val="center"/>
          </w:tcPr>
          <w:p w14:paraId="0839F5F9"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kern w:val="0"/>
                <w:sz w:val="18"/>
                <w:szCs w:val="18"/>
              </w:rPr>
              <w:t>8</w:t>
            </w:r>
          </w:p>
        </w:tc>
        <w:tc>
          <w:tcPr>
            <w:tcW w:w="1161" w:type="dxa"/>
            <w:vAlign w:val="center"/>
          </w:tcPr>
          <w:p w14:paraId="329E0442"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脚部金属</w:t>
            </w:r>
          </w:p>
          <w:p w14:paraId="731637A8"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探测子系统</w:t>
            </w:r>
          </w:p>
        </w:tc>
        <w:tc>
          <w:tcPr>
            <w:tcW w:w="1162" w:type="dxa"/>
            <w:vAlign w:val="center"/>
          </w:tcPr>
          <w:p w14:paraId="36622683"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功能测试</w:t>
            </w:r>
          </w:p>
        </w:tc>
        <w:tc>
          <w:tcPr>
            <w:tcW w:w="3253" w:type="dxa"/>
            <w:vAlign w:val="center"/>
          </w:tcPr>
          <w:p w14:paraId="6E6C3A71"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检测脚部是否夹带金属物品功能</w:t>
            </w:r>
          </w:p>
        </w:tc>
        <w:tc>
          <w:tcPr>
            <w:tcW w:w="3253" w:type="dxa"/>
            <w:vAlign w:val="center"/>
          </w:tcPr>
          <w:p w14:paraId="490AEC7F"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将标准金属测试样品放入脚部，切割磁感线，脚部金属探测子系统自动报警。</w:t>
            </w:r>
          </w:p>
        </w:tc>
      </w:tr>
      <w:tr w:rsidR="00AE3B13" w14:paraId="04F09B39" w14:textId="77777777">
        <w:trPr>
          <w:trHeight w:val="454"/>
          <w:jc w:val="center"/>
        </w:trPr>
        <w:tc>
          <w:tcPr>
            <w:tcW w:w="696" w:type="dxa"/>
            <w:vMerge w:val="restart"/>
            <w:vAlign w:val="center"/>
          </w:tcPr>
          <w:p w14:paraId="31B9B1F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6</w:t>
            </w:r>
          </w:p>
        </w:tc>
        <w:tc>
          <w:tcPr>
            <w:tcW w:w="1161" w:type="dxa"/>
            <w:vMerge w:val="restart"/>
            <w:vAlign w:val="center"/>
          </w:tcPr>
          <w:p w14:paraId="3BEC157C"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整机设备</w:t>
            </w:r>
          </w:p>
        </w:tc>
        <w:tc>
          <w:tcPr>
            <w:tcW w:w="1162" w:type="dxa"/>
            <w:vAlign w:val="center"/>
          </w:tcPr>
          <w:p w14:paraId="6B0112F5"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设备优化</w:t>
            </w:r>
          </w:p>
        </w:tc>
        <w:tc>
          <w:tcPr>
            <w:tcW w:w="3253" w:type="dxa"/>
            <w:vAlign w:val="center"/>
          </w:tcPr>
          <w:p w14:paraId="234123D6"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根据系统运行情况及使用管理要求，调整系统的相关参数，优化系统性能</w:t>
            </w:r>
          </w:p>
        </w:tc>
        <w:tc>
          <w:tcPr>
            <w:tcW w:w="3253" w:type="dxa"/>
            <w:vAlign w:val="center"/>
          </w:tcPr>
          <w:p w14:paraId="150892B3"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设备的人机交互、扫描、危险品或违禁品自动识别、启动时间、扫描时间、检</w:t>
            </w:r>
            <w:r>
              <w:rPr>
                <w:rFonts w:ascii="宋体" w:hAnsi="宋体" w:cs="宋体" w:hint="eastAsia"/>
                <w:kern w:val="0"/>
                <w:sz w:val="18"/>
                <w:szCs w:val="18"/>
              </w:rPr>
              <w:lastRenderedPageBreak/>
              <w:t>查时间、探测能力、自诊断等功能，应符合厂家设计的相关规定</w:t>
            </w:r>
          </w:p>
        </w:tc>
      </w:tr>
      <w:tr w:rsidR="00AE3B13" w14:paraId="3C564AEE" w14:textId="77777777">
        <w:trPr>
          <w:trHeight w:val="454"/>
          <w:jc w:val="center"/>
        </w:trPr>
        <w:tc>
          <w:tcPr>
            <w:tcW w:w="696" w:type="dxa"/>
            <w:vMerge/>
            <w:vAlign w:val="center"/>
          </w:tcPr>
          <w:p w14:paraId="1D7F840B"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3FF96586"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5DB8A31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设备校时</w:t>
            </w:r>
          </w:p>
        </w:tc>
        <w:tc>
          <w:tcPr>
            <w:tcW w:w="3253" w:type="dxa"/>
            <w:vAlign w:val="center"/>
          </w:tcPr>
          <w:p w14:paraId="0F567CC9"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对设备进行校时</w:t>
            </w:r>
          </w:p>
        </w:tc>
        <w:tc>
          <w:tcPr>
            <w:tcW w:w="3253" w:type="dxa"/>
            <w:vAlign w:val="center"/>
          </w:tcPr>
          <w:p w14:paraId="03FDD80E"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设备的主时钟与标准时间偏差应符合标准规范的规定。</w:t>
            </w:r>
          </w:p>
        </w:tc>
      </w:tr>
      <w:tr w:rsidR="00AE3B13" w14:paraId="52EEF154" w14:textId="77777777">
        <w:trPr>
          <w:trHeight w:val="454"/>
          <w:jc w:val="center"/>
        </w:trPr>
        <w:tc>
          <w:tcPr>
            <w:tcW w:w="696" w:type="dxa"/>
            <w:vMerge/>
            <w:vAlign w:val="center"/>
          </w:tcPr>
          <w:p w14:paraId="55856EFE"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7AFFDAA4"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4473B3A6"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3253" w:type="dxa"/>
            <w:vAlign w:val="center"/>
          </w:tcPr>
          <w:p w14:paraId="25BFBAB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测试整机设备的功能、性能</w:t>
            </w:r>
          </w:p>
        </w:tc>
        <w:tc>
          <w:tcPr>
            <w:tcW w:w="3253" w:type="dxa"/>
            <w:vAlign w:val="center"/>
          </w:tcPr>
          <w:p w14:paraId="476A453C"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扫描测试体和测试板检测设备的空间分辨能力和线分辨能力，检查、调试设备的功能应符合国标（</w:t>
            </w:r>
            <w:r>
              <w:rPr>
                <w:rFonts w:ascii="宋体" w:hAnsi="宋体" w:cs="宋体"/>
                <w:kern w:val="0"/>
                <w:sz w:val="18"/>
                <w:szCs w:val="18"/>
              </w:rPr>
              <w:t xml:space="preserve">GB/T 41482-2022 </w:t>
            </w:r>
            <w:r>
              <w:rPr>
                <w:rFonts w:ascii="宋体" w:hAnsi="宋体" w:cs="宋体" w:hint="eastAsia"/>
                <w:kern w:val="0"/>
                <w:sz w:val="18"/>
                <w:szCs w:val="18"/>
              </w:rPr>
              <w:t>毫米波全息成像人体安全检查设备）、设备厂家设计的规定以及行业验收、定检的性能要求</w:t>
            </w:r>
          </w:p>
        </w:tc>
      </w:tr>
      <w:tr w:rsidR="00AE3B13" w14:paraId="3F3454BF" w14:textId="77777777">
        <w:trPr>
          <w:trHeight w:val="454"/>
          <w:jc w:val="center"/>
        </w:trPr>
        <w:tc>
          <w:tcPr>
            <w:tcW w:w="696" w:type="dxa"/>
            <w:vMerge/>
            <w:vAlign w:val="center"/>
          </w:tcPr>
          <w:p w14:paraId="33ACF7E3"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0DAE872D"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7B84764D"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隐患排查</w:t>
            </w:r>
          </w:p>
        </w:tc>
        <w:tc>
          <w:tcPr>
            <w:tcW w:w="3253" w:type="dxa"/>
            <w:vAlign w:val="center"/>
          </w:tcPr>
          <w:p w14:paraId="23BB679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通过询问系统管理员或操作员、查阅运行记录等方式，核实设备运行状态，排查设备存在的问题或隐患</w:t>
            </w:r>
          </w:p>
        </w:tc>
        <w:tc>
          <w:tcPr>
            <w:tcW w:w="3253" w:type="dxa"/>
            <w:vAlign w:val="center"/>
          </w:tcPr>
          <w:p w14:paraId="67815920"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汇总维修保养过程中发现的问题，分析设备的健康状态，预测设备可能发生的问题，并提出改进意见；</w:t>
            </w:r>
          </w:p>
          <w:p w14:paraId="684521F3"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按照预防性维护的要求，及时更换即将损坏、存在隐患的设备</w:t>
            </w:r>
            <w:r>
              <w:rPr>
                <w:rFonts w:ascii="宋体" w:hAnsi="宋体" w:cs="宋体"/>
                <w:kern w:val="0"/>
                <w:sz w:val="18"/>
                <w:szCs w:val="18"/>
              </w:rPr>
              <w:t>(部件)</w:t>
            </w:r>
          </w:p>
        </w:tc>
      </w:tr>
      <w:tr w:rsidR="00AE3B13" w14:paraId="795A3752" w14:textId="77777777">
        <w:trPr>
          <w:trHeight w:val="454"/>
          <w:jc w:val="center"/>
        </w:trPr>
        <w:tc>
          <w:tcPr>
            <w:tcW w:w="696" w:type="dxa"/>
            <w:vMerge/>
            <w:vAlign w:val="center"/>
          </w:tcPr>
          <w:p w14:paraId="55A40BB0" w14:textId="77777777" w:rsidR="00AE3B13" w:rsidRDefault="00AE3B13">
            <w:pPr>
              <w:widowControl/>
              <w:spacing w:line="240" w:lineRule="auto"/>
              <w:jc w:val="center"/>
              <w:textAlignment w:val="center"/>
              <w:rPr>
                <w:rFonts w:ascii="宋体" w:hAnsi="宋体" w:cs="宋体" w:hint="eastAsia"/>
                <w:sz w:val="18"/>
                <w:szCs w:val="18"/>
              </w:rPr>
            </w:pPr>
          </w:p>
        </w:tc>
        <w:tc>
          <w:tcPr>
            <w:tcW w:w="1161" w:type="dxa"/>
            <w:vMerge/>
            <w:vAlign w:val="center"/>
          </w:tcPr>
          <w:p w14:paraId="116132C9" w14:textId="77777777" w:rsidR="00AE3B13" w:rsidRDefault="00AE3B13">
            <w:pPr>
              <w:widowControl/>
              <w:spacing w:line="240" w:lineRule="auto"/>
              <w:jc w:val="center"/>
              <w:textAlignment w:val="center"/>
              <w:rPr>
                <w:rFonts w:ascii="宋体" w:hAnsi="宋体" w:cs="宋体" w:hint="eastAsia"/>
                <w:sz w:val="18"/>
                <w:szCs w:val="18"/>
              </w:rPr>
            </w:pPr>
          </w:p>
        </w:tc>
        <w:tc>
          <w:tcPr>
            <w:tcW w:w="1162" w:type="dxa"/>
            <w:vAlign w:val="center"/>
          </w:tcPr>
          <w:p w14:paraId="58E6064F"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问题处置</w:t>
            </w:r>
          </w:p>
        </w:tc>
        <w:tc>
          <w:tcPr>
            <w:tcW w:w="3253" w:type="dxa"/>
            <w:vAlign w:val="center"/>
          </w:tcPr>
          <w:p w14:paraId="0B8CF4DF"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设备功能达不到标准规范和使用管理要求或设备老化破损严重、已无法满足使用需要时，应提出改进建议；</w:t>
            </w:r>
          </w:p>
          <w:p w14:paraId="399ABF44"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对于日常运行过程中稳定性较差或频繁发生故障的设备，经现场调整、调试后仍无法满足要求时，应提出改进建议；</w:t>
            </w:r>
          </w:p>
          <w:p w14:paraId="00A86CA6"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对于设备可能发生的问题，应及时书面告知建设</w:t>
            </w:r>
            <w:r>
              <w:rPr>
                <w:rFonts w:ascii="宋体" w:hAnsi="宋体" w:cs="宋体"/>
                <w:kern w:val="0"/>
                <w:sz w:val="18"/>
                <w:szCs w:val="18"/>
              </w:rPr>
              <w:t>(使用)单位，同时提出改进建议</w:t>
            </w:r>
          </w:p>
        </w:tc>
        <w:tc>
          <w:tcPr>
            <w:tcW w:w="3253" w:type="dxa"/>
            <w:vAlign w:val="center"/>
          </w:tcPr>
          <w:p w14:paraId="585CC0B8"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征得建设</w:t>
            </w:r>
            <w:r>
              <w:rPr>
                <w:rFonts w:ascii="宋体" w:hAnsi="宋体" w:cs="宋体"/>
                <w:kern w:val="0"/>
                <w:sz w:val="18"/>
                <w:szCs w:val="18"/>
              </w:rPr>
              <w:t>(使用)单位同意后，制定维修/更换/升级改造等方案，并采取相应的改进措施</w:t>
            </w:r>
          </w:p>
        </w:tc>
      </w:tr>
    </w:tbl>
    <w:p w14:paraId="15094059" w14:textId="77777777" w:rsidR="00AE3B13" w:rsidRDefault="00AE3B13">
      <w:pPr>
        <w:pStyle w:val="affffff5"/>
        <w:spacing w:line="360" w:lineRule="auto"/>
        <w:ind w:firstLineChars="0" w:firstLine="0"/>
        <w:jc w:val="left"/>
        <w:rPr>
          <w:rFonts w:hAnsi="宋体" w:cs="宋体" w:hint="eastAsia"/>
        </w:rPr>
      </w:pPr>
      <w:bookmarkStart w:id="131" w:name="_Toc29261"/>
      <w:bookmarkEnd w:id="130"/>
    </w:p>
    <w:p w14:paraId="1EF65E0A" w14:textId="77777777" w:rsidR="00AE3B13" w:rsidRDefault="00AE3B13">
      <w:pPr>
        <w:pStyle w:val="affffff5"/>
        <w:spacing w:line="360" w:lineRule="auto"/>
        <w:ind w:firstLineChars="0" w:firstLine="0"/>
        <w:jc w:val="left"/>
        <w:rPr>
          <w:rFonts w:hAnsi="宋体" w:cs="宋体" w:hint="eastAsia"/>
        </w:rPr>
      </w:pPr>
    </w:p>
    <w:p w14:paraId="6C8278F3" w14:textId="77777777" w:rsidR="00AE3B13" w:rsidRDefault="00AE3B13">
      <w:pPr>
        <w:pStyle w:val="affffff5"/>
        <w:spacing w:line="360" w:lineRule="auto"/>
        <w:ind w:firstLineChars="0" w:firstLine="0"/>
        <w:jc w:val="left"/>
        <w:rPr>
          <w:rFonts w:hAnsi="宋体" w:cs="宋体" w:hint="eastAsia"/>
        </w:rPr>
      </w:pPr>
    </w:p>
    <w:p w14:paraId="646701E1" w14:textId="77777777" w:rsidR="00AE3B13" w:rsidRDefault="00AE3B13">
      <w:pPr>
        <w:pStyle w:val="affffff5"/>
        <w:spacing w:line="360" w:lineRule="auto"/>
        <w:ind w:firstLineChars="0" w:firstLine="0"/>
        <w:jc w:val="left"/>
        <w:rPr>
          <w:rFonts w:hAnsi="宋体" w:cs="宋体" w:hint="eastAsia"/>
        </w:rPr>
      </w:pPr>
    </w:p>
    <w:p w14:paraId="5EBFFB77" w14:textId="77777777" w:rsidR="00AE3B13" w:rsidRDefault="00AE3B13">
      <w:pPr>
        <w:pStyle w:val="affffff5"/>
        <w:spacing w:line="360" w:lineRule="auto"/>
        <w:ind w:firstLineChars="0" w:firstLine="0"/>
        <w:jc w:val="left"/>
        <w:rPr>
          <w:rFonts w:hAnsi="宋体" w:cs="宋体" w:hint="eastAsia"/>
        </w:rPr>
      </w:pPr>
    </w:p>
    <w:p w14:paraId="061EDF33" w14:textId="77777777" w:rsidR="00AE3B13" w:rsidRDefault="00AE3B13">
      <w:pPr>
        <w:pStyle w:val="affffff5"/>
        <w:spacing w:line="360" w:lineRule="auto"/>
        <w:ind w:firstLineChars="0" w:firstLine="0"/>
        <w:jc w:val="left"/>
        <w:rPr>
          <w:rFonts w:hAnsi="宋体" w:cs="宋体" w:hint="eastAsia"/>
        </w:rPr>
      </w:pPr>
    </w:p>
    <w:p w14:paraId="69654845" w14:textId="77777777" w:rsidR="00AE3B13" w:rsidRDefault="00AE3B13">
      <w:pPr>
        <w:pStyle w:val="affffff5"/>
        <w:spacing w:line="360" w:lineRule="auto"/>
        <w:ind w:firstLineChars="0" w:firstLine="0"/>
        <w:jc w:val="left"/>
        <w:rPr>
          <w:rFonts w:hAnsi="宋体" w:cs="宋体" w:hint="eastAsia"/>
        </w:rPr>
      </w:pPr>
    </w:p>
    <w:p w14:paraId="6D92675D" w14:textId="77777777" w:rsidR="00AE3B13" w:rsidRDefault="00AE3B13">
      <w:pPr>
        <w:pStyle w:val="affffff5"/>
        <w:spacing w:line="360" w:lineRule="auto"/>
        <w:ind w:firstLineChars="0" w:firstLine="0"/>
        <w:jc w:val="left"/>
        <w:rPr>
          <w:rFonts w:hAnsi="宋体" w:cs="宋体" w:hint="eastAsia"/>
        </w:rPr>
      </w:pPr>
    </w:p>
    <w:p w14:paraId="249454FF" w14:textId="77777777" w:rsidR="00AE3B13" w:rsidRDefault="00AE3B13">
      <w:pPr>
        <w:pStyle w:val="affffff5"/>
        <w:spacing w:line="360" w:lineRule="auto"/>
        <w:ind w:firstLineChars="0" w:firstLine="0"/>
        <w:jc w:val="left"/>
        <w:rPr>
          <w:rFonts w:hAnsi="宋体" w:cs="宋体" w:hint="eastAsia"/>
        </w:rPr>
      </w:pPr>
    </w:p>
    <w:p w14:paraId="698D7800" w14:textId="77777777" w:rsidR="00AE3B13" w:rsidRDefault="00AE3B13">
      <w:pPr>
        <w:pStyle w:val="affffff5"/>
        <w:spacing w:line="360" w:lineRule="auto"/>
        <w:ind w:firstLineChars="0" w:firstLine="0"/>
        <w:jc w:val="left"/>
        <w:rPr>
          <w:rFonts w:hAnsi="宋体" w:cs="宋体" w:hint="eastAsia"/>
        </w:rPr>
      </w:pPr>
    </w:p>
    <w:p w14:paraId="73418F22" w14:textId="77777777" w:rsidR="00AE3B13" w:rsidRDefault="00AE3B13">
      <w:pPr>
        <w:pStyle w:val="affffff5"/>
        <w:spacing w:line="360" w:lineRule="auto"/>
        <w:ind w:firstLineChars="0" w:firstLine="0"/>
        <w:jc w:val="left"/>
        <w:rPr>
          <w:rFonts w:hAnsi="宋体" w:cs="宋体" w:hint="eastAsia"/>
        </w:rPr>
      </w:pPr>
    </w:p>
    <w:p w14:paraId="351D0436" w14:textId="77777777" w:rsidR="00AE3B13" w:rsidRDefault="00AE3B13">
      <w:pPr>
        <w:pStyle w:val="affffff5"/>
        <w:spacing w:line="360" w:lineRule="auto"/>
        <w:ind w:firstLineChars="0" w:firstLine="0"/>
        <w:jc w:val="left"/>
        <w:rPr>
          <w:rFonts w:hAnsi="宋体" w:cs="宋体" w:hint="eastAsia"/>
        </w:rPr>
      </w:pPr>
    </w:p>
    <w:p w14:paraId="35376502" w14:textId="77777777" w:rsidR="00AE3B13" w:rsidRDefault="00000000">
      <w:pPr>
        <w:pStyle w:val="affffff5"/>
        <w:spacing w:afterLines="50" w:after="156" w:line="360" w:lineRule="auto"/>
        <w:ind w:firstLineChars="0" w:firstLine="0"/>
        <w:jc w:val="left"/>
        <w:rPr>
          <w:rFonts w:hAnsi="宋体" w:cs="宋体" w:hint="eastAsia"/>
        </w:rPr>
      </w:pPr>
      <w:r>
        <w:rPr>
          <w:rFonts w:hAnsi="宋体" w:cs="宋体" w:hint="eastAsia"/>
        </w:rPr>
        <w:lastRenderedPageBreak/>
        <w:t>表B.11规定了安全检查设备信息管理系统维护保养内容及要求</w:t>
      </w:r>
    </w:p>
    <w:p w14:paraId="292ACBF4" w14:textId="77777777" w:rsidR="00AE3B13" w:rsidRDefault="00000000">
      <w:pPr>
        <w:pStyle w:val="afffffffffffff2"/>
        <w:numPr>
          <w:ilvl w:val="255"/>
          <w:numId w:val="0"/>
        </w:numPr>
        <w:spacing w:line="360" w:lineRule="auto"/>
        <w:rPr>
          <w:rFonts w:hAnsi="黑体" w:cs="黑体" w:hint="eastAsia"/>
          <w:szCs w:val="21"/>
        </w:rPr>
      </w:pPr>
      <w:r>
        <w:rPr>
          <w:rFonts w:hAnsi="黑体" w:cs="黑体" w:hint="eastAsia"/>
          <w:szCs w:val="21"/>
        </w:rPr>
        <w:t>表B</w:t>
      </w:r>
      <w:r>
        <w:rPr>
          <w:rFonts w:hAnsi="黑体" w:cs="黑体"/>
          <w:szCs w:val="21"/>
        </w:rPr>
        <w:t>.</w:t>
      </w:r>
      <w:r>
        <w:rPr>
          <w:rFonts w:hAnsi="黑体" w:cs="黑体" w:hint="eastAsia"/>
          <w:szCs w:val="21"/>
        </w:rPr>
        <w:t>11</w:t>
      </w:r>
      <w:r>
        <w:rPr>
          <w:rFonts w:hAnsi="黑体" w:cs="黑体"/>
          <w:szCs w:val="21"/>
        </w:rPr>
        <w:t xml:space="preserve"> </w:t>
      </w:r>
      <w:r>
        <w:rPr>
          <w:rFonts w:hAnsi="黑体" w:cs="黑体" w:hint="eastAsia"/>
          <w:szCs w:val="21"/>
        </w:rPr>
        <w:t>安全检查设备信息管理系统维护保养内容及要求</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161"/>
        <w:gridCol w:w="1162"/>
        <w:gridCol w:w="2737"/>
        <w:gridCol w:w="3769"/>
      </w:tblGrid>
      <w:tr w:rsidR="00AE3B13" w14:paraId="6FF77FBE" w14:textId="77777777">
        <w:trPr>
          <w:cantSplit/>
          <w:trHeight w:val="454"/>
          <w:tblHeader/>
          <w:jc w:val="center"/>
        </w:trPr>
        <w:tc>
          <w:tcPr>
            <w:tcW w:w="696" w:type="dxa"/>
            <w:vAlign w:val="center"/>
          </w:tcPr>
          <w:p w14:paraId="69DF1B64"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序号</w:t>
            </w:r>
          </w:p>
        </w:tc>
        <w:tc>
          <w:tcPr>
            <w:tcW w:w="1161" w:type="dxa"/>
            <w:vAlign w:val="center"/>
          </w:tcPr>
          <w:p w14:paraId="2F2ABDAC"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对象</w:t>
            </w:r>
          </w:p>
        </w:tc>
        <w:tc>
          <w:tcPr>
            <w:tcW w:w="3899" w:type="dxa"/>
            <w:gridSpan w:val="2"/>
            <w:vAlign w:val="center"/>
          </w:tcPr>
          <w:p w14:paraId="15BB2A02"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维护保养内容</w:t>
            </w:r>
          </w:p>
        </w:tc>
        <w:tc>
          <w:tcPr>
            <w:tcW w:w="3769" w:type="dxa"/>
            <w:vAlign w:val="center"/>
          </w:tcPr>
          <w:p w14:paraId="48473CE2" w14:textId="77777777" w:rsidR="00AE3B13" w:rsidRDefault="00000000">
            <w:pPr>
              <w:spacing w:line="240" w:lineRule="auto"/>
              <w:jc w:val="center"/>
              <w:rPr>
                <w:rFonts w:ascii="宋体" w:hAnsi="宋体" w:cs="宋体" w:hint="eastAsia"/>
                <w:sz w:val="18"/>
                <w:szCs w:val="18"/>
              </w:rPr>
            </w:pPr>
            <w:r>
              <w:rPr>
                <w:rFonts w:ascii="宋体" w:hAnsi="宋体" w:cs="宋体" w:hint="eastAsia"/>
                <w:sz w:val="18"/>
                <w:szCs w:val="18"/>
              </w:rPr>
              <w:t>维护保养要求</w:t>
            </w:r>
          </w:p>
        </w:tc>
      </w:tr>
      <w:tr w:rsidR="00AE3B13" w14:paraId="60450DBA" w14:textId="77777777">
        <w:trPr>
          <w:trHeight w:val="454"/>
          <w:jc w:val="center"/>
        </w:trPr>
        <w:tc>
          <w:tcPr>
            <w:tcW w:w="696" w:type="dxa"/>
            <w:vMerge w:val="restart"/>
            <w:vAlign w:val="center"/>
          </w:tcPr>
          <w:p w14:paraId="04EC8D7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1</w:t>
            </w:r>
          </w:p>
        </w:tc>
        <w:tc>
          <w:tcPr>
            <w:tcW w:w="1161" w:type="dxa"/>
            <w:vMerge w:val="restart"/>
            <w:vAlign w:val="center"/>
          </w:tcPr>
          <w:p w14:paraId="01FBE860"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前端附属</w:t>
            </w:r>
          </w:p>
          <w:p w14:paraId="380E4BB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设备</w:t>
            </w:r>
          </w:p>
        </w:tc>
        <w:tc>
          <w:tcPr>
            <w:tcW w:w="1162" w:type="dxa"/>
            <w:vAlign w:val="center"/>
          </w:tcPr>
          <w:p w14:paraId="177AB493"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2737" w:type="dxa"/>
            <w:vAlign w:val="center"/>
          </w:tcPr>
          <w:p w14:paraId="596E2BC4"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观察摄像机、读卡器、智能分析仪、称重机、声光报警器等运行状态</w:t>
            </w:r>
          </w:p>
        </w:tc>
        <w:tc>
          <w:tcPr>
            <w:tcW w:w="3769" w:type="dxa"/>
            <w:vAlign w:val="center"/>
          </w:tcPr>
          <w:p w14:paraId="7291D92A"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外壳是否有破损、变形或污渍，镜头是否干净，电源线、数据线是否牢固无松动</w:t>
            </w:r>
          </w:p>
        </w:tc>
      </w:tr>
      <w:tr w:rsidR="00AE3B13" w14:paraId="7935558A" w14:textId="77777777">
        <w:trPr>
          <w:trHeight w:val="454"/>
          <w:jc w:val="center"/>
        </w:trPr>
        <w:tc>
          <w:tcPr>
            <w:tcW w:w="696" w:type="dxa"/>
            <w:vMerge/>
            <w:vAlign w:val="center"/>
          </w:tcPr>
          <w:p w14:paraId="542C80F2"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1" w:type="dxa"/>
            <w:vMerge/>
            <w:vAlign w:val="center"/>
          </w:tcPr>
          <w:p w14:paraId="4A5B9EBA"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2" w:type="dxa"/>
            <w:vAlign w:val="center"/>
          </w:tcPr>
          <w:p w14:paraId="37E5251B"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2737" w:type="dxa"/>
            <w:vAlign w:val="center"/>
          </w:tcPr>
          <w:p w14:paraId="6CCD46FC"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测试摄像机、读卡器、智能分析仪、称重机、声光报警器等功能和性能</w:t>
            </w:r>
          </w:p>
        </w:tc>
        <w:tc>
          <w:tcPr>
            <w:tcW w:w="3769" w:type="dxa"/>
            <w:vAlign w:val="center"/>
          </w:tcPr>
          <w:p w14:paraId="1A292B02"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查看摄像机图形质量确保画面清晰，抓拍、测试记录安检过程、图包绑定、</w:t>
            </w:r>
            <w:proofErr w:type="gramStart"/>
            <w:r>
              <w:rPr>
                <w:rFonts w:ascii="宋体" w:hAnsi="宋体" w:cs="宋体" w:hint="eastAsia"/>
                <w:kern w:val="0"/>
                <w:sz w:val="18"/>
                <w:szCs w:val="18"/>
              </w:rPr>
              <w:t>人包图绑定</w:t>
            </w:r>
            <w:proofErr w:type="gramEnd"/>
            <w:r>
              <w:rPr>
                <w:rFonts w:ascii="宋体" w:hAnsi="宋体" w:cs="宋体" w:hint="eastAsia"/>
                <w:kern w:val="0"/>
                <w:sz w:val="18"/>
                <w:szCs w:val="18"/>
              </w:rPr>
              <w:t>、空筐识别；</w:t>
            </w:r>
          </w:p>
          <w:p w14:paraId="3863B023"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检查读卡器通讯状态，测试读取证件、</w:t>
            </w:r>
            <w:r>
              <w:rPr>
                <w:rFonts w:ascii="宋体" w:hAnsi="宋体" w:cs="宋体"/>
                <w:kern w:val="0"/>
                <w:sz w:val="18"/>
                <w:szCs w:val="18"/>
              </w:rPr>
              <w:t>RFID标签、二维码、条形码信息</w:t>
            </w:r>
            <w:r>
              <w:rPr>
                <w:rFonts w:ascii="宋体" w:hAnsi="宋体" w:cs="宋体" w:hint="eastAsia"/>
                <w:kern w:val="0"/>
                <w:sz w:val="18"/>
                <w:szCs w:val="18"/>
              </w:rPr>
              <w:t>；</w:t>
            </w:r>
          </w:p>
          <w:p w14:paraId="63690255"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智能分析仪图形数据通讯、分析、标注和自动报警功能；</w:t>
            </w:r>
          </w:p>
          <w:p w14:paraId="4E8B6BFE"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标准</w:t>
            </w:r>
            <w:proofErr w:type="gramStart"/>
            <w:r>
              <w:rPr>
                <w:rFonts w:ascii="宋体" w:hAnsi="宋体" w:cs="宋体" w:hint="eastAsia"/>
                <w:kern w:val="0"/>
                <w:sz w:val="18"/>
                <w:szCs w:val="18"/>
              </w:rPr>
              <w:t>砝</w:t>
            </w:r>
            <w:proofErr w:type="gramEnd"/>
            <w:r>
              <w:rPr>
                <w:rFonts w:ascii="宋体" w:hAnsi="宋体" w:cs="宋体" w:hint="eastAsia"/>
                <w:kern w:val="0"/>
                <w:sz w:val="18"/>
                <w:szCs w:val="18"/>
              </w:rPr>
              <w:t>测量、校准电子秤；</w:t>
            </w:r>
          </w:p>
          <w:p w14:paraId="55BAC571"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模拟报警输出检测声光报警器输出</w:t>
            </w:r>
          </w:p>
        </w:tc>
      </w:tr>
      <w:tr w:rsidR="00AE3B13" w14:paraId="385F5A56" w14:textId="77777777">
        <w:trPr>
          <w:trHeight w:val="454"/>
          <w:jc w:val="center"/>
        </w:trPr>
        <w:tc>
          <w:tcPr>
            <w:tcW w:w="696" w:type="dxa"/>
            <w:vMerge w:val="restart"/>
            <w:vAlign w:val="center"/>
          </w:tcPr>
          <w:p w14:paraId="0E1F990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2</w:t>
            </w:r>
          </w:p>
        </w:tc>
        <w:tc>
          <w:tcPr>
            <w:tcW w:w="1161" w:type="dxa"/>
            <w:vMerge w:val="restart"/>
            <w:vAlign w:val="center"/>
          </w:tcPr>
          <w:p w14:paraId="6D3D773B"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网络设备</w:t>
            </w:r>
          </w:p>
        </w:tc>
        <w:tc>
          <w:tcPr>
            <w:tcW w:w="1162" w:type="dxa"/>
            <w:vAlign w:val="center"/>
          </w:tcPr>
          <w:p w14:paraId="6A13F14A"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2737" w:type="dxa"/>
            <w:vAlign w:val="center"/>
          </w:tcPr>
          <w:p w14:paraId="1A1CA297"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观察交换机、路由器、防火墙等运行状态</w:t>
            </w:r>
          </w:p>
        </w:tc>
        <w:tc>
          <w:tcPr>
            <w:tcW w:w="3769" w:type="dxa"/>
            <w:vAlign w:val="center"/>
          </w:tcPr>
          <w:p w14:paraId="57963440"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观察指示灯状态确认无异常闪烁或熄灭，连线是否稳固无松动，散热风扇运转正常无异响，同时确认设备表面无过热现象，保持环境整洁</w:t>
            </w:r>
          </w:p>
        </w:tc>
      </w:tr>
      <w:tr w:rsidR="00AE3B13" w14:paraId="25CD89E9" w14:textId="77777777">
        <w:trPr>
          <w:trHeight w:val="454"/>
          <w:jc w:val="center"/>
        </w:trPr>
        <w:tc>
          <w:tcPr>
            <w:tcW w:w="696" w:type="dxa"/>
            <w:vMerge/>
            <w:vAlign w:val="center"/>
          </w:tcPr>
          <w:p w14:paraId="3D195BFA"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1" w:type="dxa"/>
            <w:vMerge/>
            <w:vAlign w:val="center"/>
          </w:tcPr>
          <w:p w14:paraId="10EA4B48"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2" w:type="dxa"/>
            <w:vAlign w:val="center"/>
          </w:tcPr>
          <w:p w14:paraId="0756CB3F"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2737" w:type="dxa"/>
            <w:vAlign w:val="center"/>
          </w:tcPr>
          <w:p w14:paraId="27BFEB4F"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测试交换机、路由器、防火墙功能和性能</w:t>
            </w:r>
          </w:p>
        </w:tc>
        <w:tc>
          <w:tcPr>
            <w:tcW w:w="3769" w:type="dxa"/>
            <w:vAlign w:val="center"/>
          </w:tcPr>
          <w:p w14:paraId="08B2EAC1"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验证其转发、路由、过滤等基本功能。测试交换机时，关注其端口转发速率与</w:t>
            </w:r>
            <w:r>
              <w:rPr>
                <w:rFonts w:ascii="宋体" w:hAnsi="宋体" w:cs="宋体"/>
                <w:kern w:val="0"/>
                <w:sz w:val="18"/>
                <w:szCs w:val="18"/>
              </w:rPr>
              <w:t>VLAN配置；测试路由器，则验证路由协议、NAT转换及QoS策略</w:t>
            </w:r>
            <w:r>
              <w:rPr>
                <w:rFonts w:ascii="宋体" w:hAnsi="宋体" w:cs="宋体" w:hint="eastAsia"/>
                <w:kern w:val="0"/>
                <w:sz w:val="18"/>
                <w:szCs w:val="18"/>
              </w:rPr>
              <w:t>；</w:t>
            </w:r>
          </w:p>
          <w:p w14:paraId="52E4924E"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测试防火墙，需确保其访问控制、入侵检测及日志记录功能正常。测试过程中，模拟实际网络环境，确保设备稳定、安全地运行</w:t>
            </w:r>
          </w:p>
        </w:tc>
      </w:tr>
      <w:tr w:rsidR="00AE3B13" w14:paraId="5E913B8E" w14:textId="77777777">
        <w:trPr>
          <w:trHeight w:val="454"/>
          <w:jc w:val="center"/>
        </w:trPr>
        <w:tc>
          <w:tcPr>
            <w:tcW w:w="696" w:type="dxa"/>
            <w:vMerge w:val="restart"/>
            <w:vAlign w:val="center"/>
          </w:tcPr>
          <w:p w14:paraId="593085BC"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3</w:t>
            </w:r>
          </w:p>
        </w:tc>
        <w:tc>
          <w:tcPr>
            <w:tcW w:w="1161" w:type="dxa"/>
            <w:vMerge w:val="restart"/>
            <w:vAlign w:val="center"/>
          </w:tcPr>
          <w:p w14:paraId="35877230"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服务器</w:t>
            </w:r>
          </w:p>
        </w:tc>
        <w:tc>
          <w:tcPr>
            <w:tcW w:w="1162" w:type="dxa"/>
            <w:vAlign w:val="center"/>
          </w:tcPr>
          <w:p w14:paraId="28345CB4"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物理检查</w:t>
            </w:r>
          </w:p>
        </w:tc>
        <w:tc>
          <w:tcPr>
            <w:tcW w:w="2737" w:type="dxa"/>
            <w:vAlign w:val="center"/>
          </w:tcPr>
          <w:p w14:paraId="7BD520E1"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观察数据、应用、管理等服务器和磁盘阵列机运行状态</w:t>
            </w:r>
          </w:p>
        </w:tc>
        <w:tc>
          <w:tcPr>
            <w:tcW w:w="3769" w:type="dxa"/>
            <w:vAlign w:val="center"/>
          </w:tcPr>
          <w:p w14:paraId="3A5B607C"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观察数据、应用、管理等服务器及磁盘</w:t>
            </w:r>
            <w:proofErr w:type="gramStart"/>
            <w:r>
              <w:rPr>
                <w:rFonts w:ascii="宋体" w:hAnsi="宋体" w:cs="宋体" w:hint="eastAsia"/>
                <w:kern w:val="0"/>
                <w:sz w:val="18"/>
                <w:szCs w:val="18"/>
              </w:rPr>
              <w:t>阵列机</w:t>
            </w:r>
            <w:proofErr w:type="gramEnd"/>
            <w:r>
              <w:rPr>
                <w:rFonts w:ascii="宋体" w:hAnsi="宋体" w:cs="宋体" w:hint="eastAsia"/>
                <w:kern w:val="0"/>
                <w:sz w:val="18"/>
                <w:szCs w:val="18"/>
              </w:rPr>
              <w:t>的指示灯状态，确保无异常；检查硬件连接是否稳固，散热系统运作正常，保持设备清洁，同时确认磁盘</w:t>
            </w:r>
            <w:proofErr w:type="gramStart"/>
            <w:r>
              <w:rPr>
                <w:rFonts w:ascii="宋体" w:hAnsi="宋体" w:cs="宋体" w:hint="eastAsia"/>
                <w:kern w:val="0"/>
                <w:sz w:val="18"/>
                <w:szCs w:val="18"/>
              </w:rPr>
              <w:t>阵列机</w:t>
            </w:r>
            <w:proofErr w:type="gramEnd"/>
            <w:r>
              <w:rPr>
                <w:rFonts w:ascii="宋体" w:hAnsi="宋体" w:cs="宋体" w:hint="eastAsia"/>
                <w:kern w:val="0"/>
                <w:sz w:val="18"/>
                <w:szCs w:val="18"/>
              </w:rPr>
              <w:t>的磁盘状态良好，连接正确</w:t>
            </w:r>
          </w:p>
        </w:tc>
      </w:tr>
      <w:tr w:rsidR="00AE3B13" w14:paraId="19E76CDE" w14:textId="77777777">
        <w:trPr>
          <w:trHeight w:val="454"/>
          <w:jc w:val="center"/>
        </w:trPr>
        <w:tc>
          <w:tcPr>
            <w:tcW w:w="696" w:type="dxa"/>
            <w:vMerge/>
            <w:vAlign w:val="center"/>
          </w:tcPr>
          <w:p w14:paraId="04A68D82"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1" w:type="dxa"/>
            <w:vMerge/>
            <w:vAlign w:val="center"/>
          </w:tcPr>
          <w:p w14:paraId="048F5C51"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2" w:type="dxa"/>
            <w:vAlign w:val="center"/>
          </w:tcPr>
          <w:p w14:paraId="0AD549B9"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供电检查</w:t>
            </w:r>
          </w:p>
        </w:tc>
        <w:tc>
          <w:tcPr>
            <w:tcW w:w="2737" w:type="dxa"/>
            <w:vAlign w:val="center"/>
          </w:tcPr>
          <w:p w14:paraId="3379FDD2"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检查察数据、应用、管理等服务器和磁盘</w:t>
            </w:r>
            <w:proofErr w:type="gramStart"/>
            <w:r>
              <w:rPr>
                <w:rFonts w:ascii="宋体" w:hAnsi="宋体" w:cs="宋体" w:hint="eastAsia"/>
                <w:kern w:val="0"/>
                <w:sz w:val="18"/>
                <w:szCs w:val="18"/>
              </w:rPr>
              <w:t>阵列机</w:t>
            </w:r>
            <w:proofErr w:type="gramEnd"/>
            <w:r>
              <w:rPr>
                <w:rFonts w:ascii="宋体" w:hAnsi="宋体" w:cs="宋体" w:hint="eastAsia"/>
                <w:kern w:val="0"/>
                <w:sz w:val="18"/>
                <w:szCs w:val="18"/>
              </w:rPr>
              <w:t>供电</w:t>
            </w:r>
          </w:p>
        </w:tc>
        <w:tc>
          <w:tcPr>
            <w:tcW w:w="3769" w:type="dxa"/>
            <w:vAlign w:val="center"/>
          </w:tcPr>
          <w:p w14:paraId="6A0B434B"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确认电源线连接稳固，无破损；检查电源插座是否工作正常，使用电压表检测电压稳定性；查看服务器内置电源模块指示灯，确保无故障报警；</w:t>
            </w:r>
          </w:p>
          <w:p w14:paraId="4D218490"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并测试备用电源或</w:t>
            </w:r>
            <w:r>
              <w:rPr>
                <w:rFonts w:ascii="宋体" w:hAnsi="宋体" w:cs="宋体"/>
                <w:kern w:val="0"/>
                <w:sz w:val="18"/>
                <w:szCs w:val="18"/>
              </w:rPr>
              <w:t>UPS，保证在主电源故障时能够无缝切换，保障服务器持续运行</w:t>
            </w:r>
          </w:p>
        </w:tc>
      </w:tr>
      <w:tr w:rsidR="00AE3B13" w14:paraId="1CF4A45C" w14:textId="77777777">
        <w:trPr>
          <w:trHeight w:val="454"/>
          <w:jc w:val="center"/>
        </w:trPr>
        <w:tc>
          <w:tcPr>
            <w:tcW w:w="696" w:type="dxa"/>
            <w:vMerge/>
            <w:vAlign w:val="center"/>
          </w:tcPr>
          <w:p w14:paraId="5E485158"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1" w:type="dxa"/>
            <w:vMerge/>
            <w:vAlign w:val="center"/>
          </w:tcPr>
          <w:p w14:paraId="17658EDD"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2" w:type="dxa"/>
            <w:vAlign w:val="center"/>
          </w:tcPr>
          <w:p w14:paraId="2E266B5C"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系统软件</w:t>
            </w:r>
          </w:p>
          <w:p w14:paraId="12F16F4F"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检查</w:t>
            </w:r>
          </w:p>
        </w:tc>
        <w:tc>
          <w:tcPr>
            <w:tcW w:w="2737" w:type="dxa"/>
            <w:vAlign w:val="center"/>
          </w:tcPr>
          <w:p w14:paraId="5347D6BB"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检查数据、应用、管理等服务器和磁盘</w:t>
            </w:r>
            <w:proofErr w:type="gramStart"/>
            <w:r>
              <w:rPr>
                <w:rFonts w:ascii="宋体" w:hAnsi="宋体" w:cs="宋体" w:hint="eastAsia"/>
                <w:kern w:val="0"/>
                <w:sz w:val="18"/>
                <w:szCs w:val="18"/>
              </w:rPr>
              <w:t>阵列机</w:t>
            </w:r>
            <w:proofErr w:type="gramEnd"/>
            <w:r>
              <w:rPr>
                <w:rFonts w:ascii="宋体" w:hAnsi="宋体" w:cs="宋体" w:hint="eastAsia"/>
                <w:kern w:val="0"/>
                <w:sz w:val="18"/>
                <w:szCs w:val="18"/>
              </w:rPr>
              <w:t>系统软件</w:t>
            </w:r>
          </w:p>
        </w:tc>
        <w:tc>
          <w:tcPr>
            <w:tcW w:w="3769" w:type="dxa"/>
            <w:vAlign w:val="center"/>
          </w:tcPr>
          <w:p w14:paraId="0605A425"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确保操作系统稳定运行，无异常报错；数据库软件运行正常，数据完整且备份策略有效；</w:t>
            </w:r>
          </w:p>
          <w:p w14:paraId="2176DB9C"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应用软件版本与配置文件正确，功能无异常；</w:t>
            </w:r>
          </w:p>
          <w:p w14:paraId="67D3C40A"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验证系统</w:t>
            </w:r>
            <w:proofErr w:type="gramStart"/>
            <w:r>
              <w:rPr>
                <w:rFonts w:ascii="宋体" w:hAnsi="宋体" w:cs="宋体" w:hint="eastAsia"/>
                <w:kern w:val="0"/>
                <w:sz w:val="18"/>
                <w:szCs w:val="18"/>
              </w:rPr>
              <w:t>间软件</w:t>
            </w:r>
            <w:proofErr w:type="gramEnd"/>
            <w:r>
              <w:rPr>
                <w:rFonts w:ascii="宋体" w:hAnsi="宋体" w:cs="宋体" w:hint="eastAsia"/>
                <w:kern w:val="0"/>
                <w:sz w:val="18"/>
                <w:szCs w:val="18"/>
              </w:rPr>
              <w:t>接口通信、参数传递、异常处理是否正常；</w:t>
            </w:r>
          </w:p>
          <w:p w14:paraId="4214A1B4"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磁盘</w:t>
            </w:r>
            <w:proofErr w:type="gramStart"/>
            <w:r>
              <w:rPr>
                <w:rFonts w:ascii="宋体" w:hAnsi="宋体" w:cs="宋体" w:hint="eastAsia"/>
                <w:kern w:val="0"/>
                <w:sz w:val="18"/>
                <w:szCs w:val="18"/>
              </w:rPr>
              <w:t>阵列机管理</w:t>
            </w:r>
            <w:proofErr w:type="gramEnd"/>
            <w:r>
              <w:rPr>
                <w:rFonts w:ascii="宋体" w:hAnsi="宋体" w:cs="宋体" w:hint="eastAsia"/>
                <w:kern w:val="0"/>
                <w:sz w:val="18"/>
                <w:szCs w:val="18"/>
              </w:rPr>
              <w:t>软件运行稳定，</w:t>
            </w:r>
            <w:r>
              <w:rPr>
                <w:rFonts w:ascii="宋体" w:hAnsi="宋体" w:cs="宋体"/>
                <w:kern w:val="0"/>
                <w:sz w:val="18"/>
                <w:szCs w:val="18"/>
              </w:rPr>
              <w:t>RAID配置无</w:t>
            </w:r>
            <w:r>
              <w:rPr>
                <w:rFonts w:ascii="宋体" w:hAnsi="宋体" w:cs="宋体"/>
                <w:kern w:val="0"/>
                <w:sz w:val="18"/>
                <w:szCs w:val="18"/>
              </w:rPr>
              <w:lastRenderedPageBreak/>
              <w:t>误，数据读写速度正常</w:t>
            </w:r>
            <w:r>
              <w:rPr>
                <w:rFonts w:ascii="宋体" w:hAnsi="宋体" w:cs="宋体" w:hint="eastAsia"/>
                <w:kern w:val="0"/>
                <w:sz w:val="18"/>
                <w:szCs w:val="18"/>
              </w:rPr>
              <w:t>；</w:t>
            </w:r>
          </w:p>
          <w:p w14:paraId="2C8C49B6"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检查系统日志，及时发现并处理潜在的软件故障，确保服务器与存储系统高效、可靠地运行</w:t>
            </w:r>
          </w:p>
        </w:tc>
      </w:tr>
      <w:tr w:rsidR="00AE3B13" w14:paraId="18C14F08" w14:textId="77777777">
        <w:trPr>
          <w:trHeight w:val="454"/>
          <w:jc w:val="center"/>
        </w:trPr>
        <w:tc>
          <w:tcPr>
            <w:tcW w:w="696" w:type="dxa"/>
            <w:vMerge w:val="restart"/>
            <w:vAlign w:val="center"/>
          </w:tcPr>
          <w:p w14:paraId="70521DB5"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kern w:val="0"/>
                <w:sz w:val="18"/>
                <w:szCs w:val="18"/>
              </w:rPr>
              <w:lastRenderedPageBreak/>
              <w:t>4</w:t>
            </w:r>
          </w:p>
        </w:tc>
        <w:tc>
          <w:tcPr>
            <w:tcW w:w="1161" w:type="dxa"/>
            <w:vMerge w:val="restart"/>
            <w:vAlign w:val="center"/>
          </w:tcPr>
          <w:p w14:paraId="194AA31D"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工作站</w:t>
            </w:r>
          </w:p>
        </w:tc>
        <w:tc>
          <w:tcPr>
            <w:tcW w:w="1162" w:type="dxa"/>
            <w:vAlign w:val="center"/>
          </w:tcPr>
          <w:p w14:paraId="5F605AD6"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物理检查</w:t>
            </w:r>
          </w:p>
        </w:tc>
        <w:tc>
          <w:tcPr>
            <w:tcW w:w="2737" w:type="dxa"/>
            <w:vAlign w:val="center"/>
          </w:tcPr>
          <w:p w14:paraId="0E89B2A4"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检查台式、便携式和固定式工作站运行状态</w:t>
            </w:r>
          </w:p>
        </w:tc>
        <w:tc>
          <w:tcPr>
            <w:tcW w:w="3769" w:type="dxa"/>
            <w:vAlign w:val="center"/>
          </w:tcPr>
          <w:p w14:paraId="5396EA76"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观察指示灯状态，设备无过热、异响、报警现象；</w:t>
            </w:r>
          </w:p>
          <w:p w14:paraId="5FAD8323"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检查外部设备显示器、键盘、触屏等外观无损伤，连接正常；</w:t>
            </w:r>
          </w:p>
          <w:p w14:paraId="1E8CC07D"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验证工作站内部组件内存条、硬盘、板卡和供电接头等安装牢固，无松动</w:t>
            </w:r>
          </w:p>
        </w:tc>
      </w:tr>
      <w:tr w:rsidR="00AE3B13" w14:paraId="1CB6A033" w14:textId="77777777">
        <w:trPr>
          <w:trHeight w:val="454"/>
          <w:jc w:val="center"/>
        </w:trPr>
        <w:tc>
          <w:tcPr>
            <w:tcW w:w="696" w:type="dxa"/>
            <w:vMerge/>
            <w:vAlign w:val="center"/>
          </w:tcPr>
          <w:p w14:paraId="4B01B4A8"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1" w:type="dxa"/>
            <w:vMerge/>
            <w:vAlign w:val="center"/>
          </w:tcPr>
          <w:p w14:paraId="1B7C6734"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2" w:type="dxa"/>
            <w:vAlign w:val="center"/>
          </w:tcPr>
          <w:p w14:paraId="0E8FE506"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供电检查</w:t>
            </w:r>
          </w:p>
        </w:tc>
        <w:tc>
          <w:tcPr>
            <w:tcW w:w="2737" w:type="dxa"/>
            <w:vAlign w:val="center"/>
          </w:tcPr>
          <w:p w14:paraId="4151D452"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检查台式、便携式和固定式工作站供电</w:t>
            </w:r>
          </w:p>
        </w:tc>
        <w:tc>
          <w:tcPr>
            <w:tcW w:w="3769" w:type="dxa"/>
            <w:vAlign w:val="center"/>
          </w:tcPr>
          <w:p w14:paraId="7B4B3004"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电源线稳固，插座接触良好；</w:t>
            </w:r>
          </w:p>
          <w:p w14:paraId="0E7E0EAE"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便携式工作站电源适配器及电池电量充足；</w:t>
            </w:r>
          </w:p>
          <w:p w14:paraId="1505DB31"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固定式工作站电源系统稳定</w:t>
            </w:r>
          </w:p>
        </w:tc>
      </w:tr>
      <w:tr w:rsidR="00AE3B13" w14:paraId="5502EAE6" w14:textId="77777777">
        <w:trPr>
          <w:trHeight w:val="454"/>
          <w:jc w:val="center"/>
        </w:trPr>
        <w:tc>
          <w:tcPr>
            <w:tcW w:w="696" w:type="dxa"/>
            <w:vMerge/>
            <w:vAlign w:val="center"/>
          </w:tcPr>
          <w:p w14:paraId="252C7D40"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1" w:type="dxa"/>
            <w:vMerge/>
            <w:vAlign w:val="center"/>
          </w:tcPr>
          <w:p w14:paraId="36CDC6FC"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2" w:type="dxa"/>
            <w:vAlign w:val="center"/>
          </w:tcPr>
          <w:p w14:paraId="0F577702"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系统软件</w:t>
            </w:r>
          </w:p>
          <w:p w14:paraId="297D49D1" w14:textId="77777777" w:rsidR="00AE3B13" w:rsidRDefault="00000000">
            <w:pPr>
              <w:widowControl/>
              <w:spacing w:line="240" w:lineRule="auto"/>
              <w:jc w:val="center"/>
              <w:textAlignment w:val="center"/>
              <w:rPr>
                <w:rFonts w:ascii="宋体" w:hAnsi="宋体" w:cs="宋体" w:hint="eastAsia"/>
                <w:kern w:val="0"/>
                <w:sz w:val="18"/>
                <w:szCs w:val="18"/>
              </w:rPr>
            </w:pPr>
            <w:r>
              <w:rPr>
                <w:rFonts w:ascii="宋体" w:hAnsi="宋体" w:cs="宋体" w:hint="eastAsia"/>
                <w:kern w:val="0"/>
                <w:sz w:val="18"/>
                <w:szCs w:val="18"/>
              </w:rPr>
              <w:t>检查</w:t>
            </w:r>
          </w:p>
        </w:tc>
        <w:tc>
          <w:tcPr>
            <w:tcW w:w="2737" w:type="dxa"/>
            <w:vAlign w:val="center"/>
          </w:tcPr>
          <w:p w14:paraId="46859258"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检查台式、便携式和固定式工作站系统软件</w:t>
            </w:r>
          </w:p>
        </w:tc>
        <w:tc>
          <w:tcPr>
            <w:tcW w:w="3769" w:type="dxa"/>
            <w:vAlign w:val="center"/>
          </w:tcPr>
          <w:p w14:paraId="0D4C1562"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验证操作系统运行流畅，无异常报错；</w:t>
            </w:r>
          </w:p>
          <w:p w14:paraId="3ADD1B28"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应用软件版本兼容，功能正常；</w:t>
            </w:r>
          </w:p>
          <w:p w14:paraId="4F679D1B"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系统更新及时，安全防护软件（如杀毒软件、防火墙）运行正常，保护数据安全。检查系统日志，确保无潜在故障，保障工作站高效运行</w:t>
            </w:r>
          </w:p>
        </w:tc>
      </w:tr>
      <w:tr w:rsidR="00AE3B13" w14:paraId="3076F307" w14:textId="77777777">
        <w:trPr>
          <w:trHeight w:val="454"/>
          <w:jc w:val="center"/>
        </w:trPr>
        <w:tc>
          <w:tcPr>
            <w:tcW w:w="696" w:type="dxa"/>
            <w:vMerge w:val="restart"/>
            <w:vAlign w:val="center"/>
          </w:tcPr>
          <w:p w14:paraId="6BFA6E71"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kern w:val="0"/>
                <w:sz w:val="18"/>
                <w:szCs w:val="18"/>
              </w:rPr>
              <w:t>6</w:t>
            </w:r>
          </w:p>
        </w:tc>
        <w:tc>
          <w:tcPr>
            <w:tcW w:w="1161" w:type="dxa"/>
            <w:vMerge w:val="restart"/>
            <w:vAlign w:val="center"/>
          </w:tcPr>
          <w:p w14:paraId="016BCCAE"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系统整体</w:t>
            </w:r>
          </w:p>
        </w:tc>
        <w:tc>
          <w:tcPr>
            <w:tcW w:w="1162" w:type="dxa"/>
            <w:vAlign w:val="center"/>
          </w:tcPr>
          <w:p w14:paraId="1F97EAC8"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系统优化</w:t>
            </w:r>
          </w:p>
        </w:tc>
        <w:tc>
          <w:tcPr>
            <w:tcW w:w="2737" w:type="dxa"/>
            <w:vAlign w:val="center"/>
          </w:tcPr>
          <w:p w14:paraId="2216BDA5"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根据安检设备信息管理系统运行情况及使用管理要求，调整系统的相关参数，优化系统性能</w:t>
            </w:r>
          </w:p>
        </w:tc>
        <w:tc>
          <w:tcPr>
            <w:tcW w:w="3769" w:type="dxa"/>
            <w:vAlign w:val="center"/>
          </w:tcPr>
          <w:p w14:paraId="5D7630C1"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优化信息录入界面，简化操作流程，提高录入效率；</w:t>
            </w:r>
          </w:p>
          <w:p w14:paraId="1A393B16"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增加智能分析模块，自动统计设备使用与维护数据；</w:t>
            </w:r>
          </w:p>
          <w:p w14:paraId="209C8A6B"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强化数据可视化功能，直观展示设备状态与维护情况，便于管理人员快速响应。此外优化系统响应速度，确保在高并发情况下仍能稳定运行，应符合该系统集成设计的相关规定</w:t>
            </w:r>
          </w:p>
        </w:tc>
      </w:tr>
      <w:tr w:rsidR="00AE3B13" w14:paraId="5CBA1039" w14:textId="77777777">
        <w:trPr>
          <w:trHeight w:val="454"/>
          <w:jc w:val="center"/>
        </w:trPr>
        <w:tc>
          <w:tcPr>
            <w:tcW w:w="696" w:type="dxa"/>
            <w:vMerge/>
            <w:vAlign w:val="center"/>
          </w:tcPr>
          <w:p w14:paraId="5E562A4F"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1" w:type="dxa"/>
            <w:vMerge/>
            <w:vAlign w:val="center"/>
          </w:tcPr>
          <w:p w14:paraId="2AA1FF94"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2" w:type="dxa"/>
            <w:vAlign w:val="center"/>
          </w:tcPr>
          <w:p w14:paraId="23D6934E"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校时</w:t>
            </w:r>
          </w:p>
        </w:tc>
        <w:tc>
          <w:tcPr>
            <w:tcW w:w="2737" w:type="dxa"/>
            <w:vAlign w:val="center"/>
          </w:tcPr>
          <w:p w14:paraId="79DDD633"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对系统进行校时</w:t>
            </w:r>
          </w:p>
        </w:tc>
        <w:tc>
          <w:tcPr>
            <w:tcW w:w="3769" w:type="dxa"/>
            <w:vAlign w:val="center"/>
          </w:tcPr>
          <w:p w14:paraId="4E6F4B94"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定期校准时间服务器的时钟，确保时间的准确性和稳定性；</w:t>
            </w:r>
          </w:p>
          <w:p w14:paraId="1EB339B8"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设置合适的时间同步策略，确保时间服务器与其他设备同步时间的准确性和一致性</w:t>
            </w:r>
          </w:p>
        </w:tc>
      </w:tr>
      <w:tr w:rsidR="00AE3B13" w14:paraId="02B89482" w14:textId="77777777">
        <w:trPr>
          <w:trHeight w:val="454"/>
          <w:jc w:val="center"/>
        </w:trPr>
        <w:tc>
          <w:tcPr>
            <w:tcW w:w="696" w:type="dxa"/>
            <w:vMerge/>
            <w:vAlign w:val="center"/>
          </w:tcPr>
          <w:p w14:paraId="690D4660"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1" w:type="dxa"/>
            <w:vMerge/>
            <w:vAlign w:val="center"/>
          </w:tcPr>
          <w:p w14:paraId="3D51D1C1"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2" w:type="dxa"/>
            <w:vAlign w:val="center"/>
          </w:tcPr>
          <w:p w14:paraId="06E89CC7"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功能测试</w:t>
            </w:r>
          </w:p>
        </w:tc>
        <w:tc>
          <w:tcPr>
            <w:tcW w:w="2737" w:type="dxa"/>
            <w:vAlign w:val="center"/>
          </w:tcPr>
          <w:p w14:paraId="24D33298"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测试系统的功能、性能</w:t>
            </w:r>
          </w:p>
        </w:tc>
        <w:tc>
          <w:tcPr>
            <w:tcW w:w="3769" w:type="dxa"/>
            <w:vAlign w:val="center"/>
          </w:tcPr>
          <w:p w14:paraId="5548C2D1"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验证系统登录、使用、管理、维护记录及报表生成等核心功能是否准确无误；</w:t>
            </w:r>
          </w:p>
          <w:p w14:paraId="63669E58"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确保用户界面友好操作便捷；测试系统在高并发、大数据量情况下的响应速度和稳定性，以及数据备份与恢复的效；</w:t>
            </w:r>
          </w:p>
          <w:p w14:paraId="72D58EAD" w14:textId="77777777" w:rsidR="00AE3B13" w:rsidRDefault="00000000">
            <w:pPr>
              <w:widowControl/>
              <w:spacing w:line="240" w:lineRule="auto"/>
              <w:textAlignment w:val="center"/>
              <w:rPr>
                <w:rFonts w:ascii="宋体" w:hAnsi="宋体" w:cs="宋体" w:hint="eastAsia"/>
                <w:kern w:val="0"/>
                <w:sz w:val="18"/>
                <w:szCs w:val="18"/>
              </w:rPr>
            </w:pPr>
            <w:r>
              <w:rPr>
                <w:rFonts w:ascii="宋体" w:hAnsi="宋体" w:cs="宋体" w:hint="eastAsia"/>
                <w:kern w:val="0"/>
                <w:sz w:val="18"/>
                <w:szCs w:val="18"/>
              </w:rPr>
              <w:t>应测试系统的安全性，包括数据加密、访问控制等，以保障数据的安全与完整；</w:t>
            </w:r>
          </w:p>
          <w:p w14:paraId="05CF7498"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还应符合系统集成</w:t>
            </w:r>
            <w:proofErr w:type="gramStart"/>
            <w:r>
              <w:rPr>
                <w:rFonts w:ascii="宋体" w:hAnsi="宋体" w:cs="宋体" w:hint="eastAsia"/>
                <w:kern w:val="0"/>
                <w:sz w:val="18"/>
                <w:szCs w:val="18"/>
              </w:rPr>
              <w:t>商设计</w:t>
            </w:r>
            <w:proofErr w:type="gramEnd"/>
            <w:r>
              <w:rPr>
                <w:rFonts w:ascii="宋体" w:hAnsi="宋体" w:cs="宋体" w:hint="eastAsia"/>
                <w:kern w:val="0"/>
                <w:sz w:val="18"/>
                <w:szCs w:val="18"/>
              </w:rPr>
              <w:t>功能和性能设计目标</w:t>
            </w:r>
          </w:p>
        </w:tc>
      </w:tr>
      <w:tr w:rsidR="00AE3B13" w14:paraId="4CC340F2" w14:textId="77777777">
        <w:trPr>
          <w:trHeight w:val="454"/>
          <w:jc w:val="center"/>
        </w:trPr>
        <w:tc>
          <w:tcPr>
            <w:tcW w:w="696" w:type="dxa"/>
            <w:vMerge/>
            <w:vAlign w:val="center"/>
          </w:tcPr>
          <w:p w14:paraId="7E25F5EC"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1" w:type="dxa"/>
            <w:vMerge/>
            <w:vAlign w:val="center"/>
          </w:tcPr>
          <w:p w14:paraId="11584F82"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2" w:type="dxa"/>
            <w:vAlign w:val="center"/>
          </w:tcPr>
          <w:p w14:paraId="03EEE08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隐患排查</w:t>
            </w:r>
          </w:p>
        </w:tc>
        <w:tc>
          <w:tcPr>
            <w:tcW w:w="2737" w:type="dxa"/>
            <w:vAlign w:val="center"/>
          </w:tcPr>
          <w:p w14:paraId="7E278A21"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通过询问系统管理员或操作员、查阅系统运行记录等方式，核实系统运行状态，排查系统存在的问题或隐患</w:t>
            </w:r>
          </w:p>
        </w:tc>
        <w:tc>
          <w:tcPr>
            <w:tcW w:w="3769" w:type="dxa"/>
            <w:vAlign w:val="center"/>
          </w:tcPr>
          <w:p w14:paraId="4DEB08F3"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汇总维修保养过程中发现的问题，分析系统的健康状态，预测系统可能发生的问题，并提出改进意见</w:t>
            </w:r>
            <w:r>
              <w:rPr>
                <w:rFonts w:ascii="宋体" w:hAnsi="宋体" w:cs="宋体"/>
                <w:kern w:val="0"/>
                <w:sz w:val="18"/>
                <w:szCs w:val="18"/>
              </w:rPr>
              <w:t>;按照预防性维护的要求，及时更换即将损坏、存在隐患的设备(部件)</w:t>
            </w:r>
          </w:p>
        </w:tc>
      </w:tr>
      <w:tr w:rsidR="00AE3B13" w14:paraId="1E59795E" w14:textId="77777777">
        <w:trPr>
          <w:trHeight w:val="454"/>
          <w:jc w:val="center"/>
        </w:trPr>
        <w:tc>
          <w:tcPr>
            <w:tcW w:w="696" w:type="dxa"/>
            <w:vMerge/>
            <w:vAlign w:val="center"/>
          </w:tcPr>
          <w:p w14:paraId="799F689D"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1" w:type="dxa"/>
            <w:vMerge/>
            <w:vAlign w:val="center"/>
          </w:tcPr>
          <w:p w14:paraId="737D5408" w14:textId="77777777" w:rsidR="00AE3B13" w:rsidRDefault="00AE3B13">
            <w:pPr>
              <w:widowControl/>
              <w:spacing w:line="240" w:lineRule="auto"/>
              <w:jc w:val="center"/>
              <w:textAlignment w:val="center"/>
              <w:rPr>
                <w:rFonts w:ascii="宋体" w:hAnsi="宋体" w:cs="宋体" w:hint="eastAsia"/>
                <w:kern w:val="0"/>
                <w:sz w:val="18"/>
                <w:szCs w:val="18"/>
              </w:rPr>
            </w:pPr>
          </w:p>
        </w:tc>
        <w:tc>
          <w:tcPr>
            <w:tcW w:w="1162" w:type="dxa"/>
            <w:vAlign w:val="center"/>
          </w:tcPr>
          <w:p w14:paraId="2A0DA0A2" w14:textId="77777777" w:rsidR="00AE3B13" w:rsidRDefault="00000000">
            <w:pPr>
              <w:widowControl/>
              <w:spacing w:line="240" w:lineRule="auto"/>
              <w:jc w:val="center"/>
              <w:textAlignment w:val="center"/>
              <w:rPr>
                <w:rFonts w:ascii="宋体" w:hAnsi="宋体" w:cs="宋体" w:hint="eastAsia"/>
                <w:sz w:val="18"/>
                <w:szCs w:val="18"/>
              </w:rPr>
            </w:pPr>
            <w:r>
              <w:rPr>
                <w:rFonts w:ascii="宋体" w:hAnsi="宋体" w:cs="宋体" w:hint="eastAsia"/>
                <w:kern w:val="0"/>
                <w:sz w:val="18"/>
                <w:szCs w:val="18"/>
              </w:rPr>
              <w:t>问题处置</w:t>
            </w:r>
          </w:p>
        </w:tc>
        <w:tc>
          <w:tcPr>
            <w:tcW w:w="2737" w:type="dxa"/>
            <w:vAlign w:val="center"/>
          </w:tcPr>
          <w:p w14:paraId="67D825B7"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系统功能达不到标准规范和使用管理要求或设备老化破损严重、已无法满足使用需要时，应提出改进建议；</w:t>
            </w:r>
          </w:p>
          <w:p w14:paraId="6A2BC687" w14:textId="77777777" w:rsidR="00AE3B13" w:rsidRDefault="00000000">
            <w:pPr>
              <w:widowControl/>
              <w:spacing w:line="240" w:lineRule="auto"/>
              <w:jc w:val="left"/>
              <w:textAlignment w:val="center"/>
              <w:rPr>
                <w:rFonts w:ascii="宋体" w:hAnsi="宋体" w:cs="宋体" w:hint="eastAsia"/>
                <w:kern w:val="0"/>
                <w:sz w:val="18"/>
                <w:szCs w:val="18"/>
              </w:rPr>
            </w:pPr>
            <w:r>
              <w:rPr>
                <w:rFonts w:ascii="宋体" w:hAnsi="宋体" w:cs="宋体" w:hint="eastAsia"/>
                <w:kern w:val="0"/>
                <w:sz w:val="18"/>
                <w:szCs w:val="18"/>
              </w:rPr>
              <w:t>对于日常运行过程中稳定性较差或频繁发生故障的设备，经现场调整、调试后仍无法满足要求时，应提出改进建议；</w:t>
            </w:r>
          </w:p>
          <w:p w14:paraId="2C6C1C36" w14:textId="77777777" w:rsidR="00AE3B13" w:rsidRDefault="00000000">
            <w:pPr>
              <w:widowControl/>
              <w:spacing w:line="240" w:lineRule="auto"/>
              <w:jc w:val="left"/>
              <w:textAlignment w:val="center"/>
              <w:rPr>
                <w:rFonts w:ascii="宋体" w:hAnsi="宋体" w:cs="宋体" w:hint="eastAsia"/>
                <w:sz w:val="18"/>
                <w:szCs w:val="18"/>
              </w:rPr>
            </w:pPr>
            <w:r>
              <w:rPr>
                <w:rFonts w:ascii="宋体" w:hAnsi="宋体" w:cs="宋体" w:hint="eastAsia"/>
                <w:kern w:val="0"/>
                <w:sz w:val="18"/>
                <w:szCs w:val="18"/>
              </w:rPr>
              <w:t>对于系统可能发生的问题，应及时书面告知建设</w:t>
            </w:r>
            <w:r>
              <w:rPr>
                <w:rFonts w:ascii="宋体" w:hAnsi="宋体" w:cs="宋体"/>
                <w:kern w:val="0"/>
                <w:sz w:val="18"/>
                <w:szCs w:val="18"/>
              </w:rPr>
              <w:t>(使用)单位，同时提出改进建议</w:t>
            </w:r>
          </w:p>
        </w:tc>
        <w:tc>
          <w:tcPr>
            <w:tcW w:w="3769" w:type="dxa"/>
            <w:vAlign w:val="center"/>
          </w:tcPr>
          <w:p w14:paraId="4A82FE10" w14:textId="77777777" w:rsidR="00AE3B13" w:rsidRDefault="00000000">
            <w:pPr>
              <w:widowControl/>
              <w:spacing w:line="240" w:lineRule="auto"/>
              <w:textAlignment w:val="center"/>
              <w:rPr>
                <w:rFonts w:ascii="宋体" w:hAnsi="宋体" w:cs="宋体" w:hint="eastAsia"/>
                <w:sz w:val="18"/>
                <w:szCs w:val="18"/>
              </w:rPr>
            </w:pPr>
            <w:r>
              <w:rPr>
                <w:rFonts w:ascii="宋体" w:hAnsi="宋体" w:cs="宋体" w:hint="eastAsia"/>
                <w:kern w:val="0"/>
                <w:sz w:val="18"/>
                <w:szCs w:val="18"/>
              </w:rPr>
              <w:t>征得建设</w:t>
            </w:r>
            <w:r>
              <w:rPr>
                <w:rFonts w:ascii="宋体" w:hAnsi="宋体" w:cs="宋体"/>
                <w:kern w:val="0"/>
                <w:sz w:val="18"/>
                <w:szCs w:val="18"/>
              </w:rPr>
              <w:t>(使用)单位同意后，制定系统维修/更换/升级改造等方案，并采取相应的改进措施</w:t>
            </w:r>
          </w:p>
        </w:tc>
      </w:tr>
    </w:tbl>
    <w:bookmarkEnd w:id="131"/>
    <w:p w14:paraId="6991BE8C" w14:textId="77777777" w:rsidR="00AE3B13" w:rsidRDefault="00000000">
      <w:pPr>
        <w:pStyle w:val="affffff5"/>
        <w:spacing w:line="360" w:lineRule="auto"/>
        <w:ind w:firstLineChars="0" w:firstLine="0"/>
        <w:jc w:val="left"/>
        <w:rPr>
          <w:rFonts w:ascii="黑体" w:eastAsia="黑体" w:hAnsi="黑体" w:cs="黑体" w:hint="eastAsia"/>
        </w:rPr>
      </w:pPr>
      <w:r>
        <w:rPr>
          <w:rFonts w:ascii="黑体" w:eastAsia="黑体" w:hAnsi="黑体" w:cs="黑体"/>
          <w:noProof/>
        </w:rPr>
        <mc:AlternateContent>
          <mc:Choice Requires="wps">
            <w:drawing>
              <wp:anchor distT="0" distB="0" distL="114300" distR="114300" simplePos="0" relativeHeight="251662336" behindDoc="0" locked="0" layoutInCell="1" allowOverlap="1" wp14:anchorId="21A8839C" wp14:editId="58CDC153">
                <wp:simplePos x="0" y="0"/>
                <wp:positionH relativeFrom="column">
                  <wp:posOffset>1731010</wp:posOffset>
                </wp:positionH>
                <wp:positionV relativeFrom="paragraph">
                  <wp:posOffset>1876425</wp:posOffset>
                </wp:positionV>
                <wp:extent cx="2289810" cy="0"/>
                <wp:effectExtent l="0" t="0" r="0" b="0"/>
                <wp:wrapNone/>
                <wp:docPr id="913574356" name="直接连接符 7"/>
                <wp:cNvGraphicFramePr/>
                <a:graphic xmlns:a="http://schemas.openxmlformats.org/drawingml/2006/main">
                  <a:graphicData uri="http://schemas.microsoft.com/office/word/2010/wordprocessingShape">
                    <wps:wsp>
                      <wps:cNvCnPr/>
                      <wps:spPr bwMode="auto">
                        <a:xfrm>
                          <a:off x="0" y="0"/>
                          <a:ext cx="2289975" cy="0"/>
                        </a:xfrm>
                        <a:prstGeom prst="line">
                          <a:avLst/>
                        </a:prstGeom>
                        <a:noFill/>
                        <a:ln w="9525">
                          <a:solidFill>
                            <a:srgbClr val="000000"/>
                          </a:solidFill>
                          <a:round/>
                        </a:ln>
                      </wps:spPr>
                      <wps:bodyPr/>
                    </wps:wsp>
                  </a:graphicData>
                </a:graphic>
              </wp:anchor>
            </w:drawing>
          </mc:Choice>
          <mc:Fallback>
            <w:pict>
              <v:line w14:anchorId="3ED560E4" id="直接连接符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6.3pt,147.75pt" to="316.6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iiAEAAP4CAAAOAAAAZHJzL2Uyb0RvYy54bWysUstu2zAQvBfIPxC8x3IEuI0FyzkkSC9t&#10;GqDNB9AkZREgucQubdl/nyUdu21yK6rDQtzHcGeGq7tD8GJvkRzEXt7M5lLYqMG4uO3ly6/H61sp&#10;KKtolIdoe3m0JO/WV59WU+psCyN4Y1EwSKRuSr0cc05d05AebVA0g2QjFwfAoDIfcdsYVBOjB9+0&#10;8/nnZgI0CUFbIs4+nIpyXfGHwer8YxjIZuF7ybvlGrHGTYnNeqW6Lao0Ov22hvqHLYJykS+9QD2o&#10;rMQO3Qeo4DQCwZBnGkIDw+C0rRyYzc38HZufo0q2cmFxKF1kov8Hq5/29/EZWYYpUUfpGcVm+g6G&#10;rVK7DJXTYcBQuPG24lClO16ks4csNCfb9na5/LKQQp9rjerOgwkpf7UQRPnppXexsFKd2n+jzFdz&#10;67mlpCM8Ou+rMz6KqZfLRbuoAwTemVIsbYTbzb1HsVfF2/oVOxnsrzaEXTSnvI9cPvM8Md6AOVb6&#10;Nc8iV4C3B1Fc/PNcp38/2/UrAAAA//8DAFBLAwQUAAYACAAAACEAIoVOWt4AAAALAQAADwAAAGRy&#10;cy9kb3ducmV2LnhtbEyPTU/DMAyG70j8h8hIXKYtJdU6KE0nBPTGZQPE1WtMW9EkXZNthV+PkZDg&#10;5o9Hrx8X68n24khj6LzTcLVIQJCrvelco+HluZpfgwgRncHeO9LwSQHW5flZgbnxJ7eh4zY2gkNc&#10;yFFDG+OQSxnqliyGhR/I8e7djxYjt2MjzYgnDre9VEmSSYud4wstDnTfUv2xPVgNoXqlffU1q2fJ&#10;W9p4UvuHp0fU+vJiursFEWmKfzD86LM6lOy08wdngug1qJXKGOXiZrkEwUSWpgrE7nciy0L+/6H8&#10;BgAA//8DAFBLAQItABQABgAIAAAAIQC2gziS/gAAAOEBAAATAAAAAAAAAAAAAAAAAAAAAABbQ29u&#10;dGVudF9UeXBlc10ueG1sUEsBAi0AFAAGAAgAAAAhADj9If/WAAAAlAEAAAsAAAAAAAAAAAAAAAAA&#10;LwEAAF9yZWxzLy5yZWxzUEsBAi0AFAAGAAgAAAAhAGuy36KIAQAA/gIAAA4AAAAAAAAAAAAAAAAA&#10;LgIAAGRycy9lMm9Eb2MueG1sUEsBAi0AFAAGAAgAAAAhACKFTlreAAAACwEAAA8AAAAAAAAAAAAA&#10;AAAA4gMAAGRycy9kb3ducmV2LnhtbFBLBQYAAAAABAAEAPMAAADtBAAAAAA=&#10;"/>
            </w:pict>
          </mc:Fallback>
        </mc:AlternateContent>
      </w:r>
      <w:r>
        <w:rPr>
          <w:rFonts w:ascii="黑体" w:eastAsia="黑体" w:hAnsi="黑体" w:cs="黑体" w:hint="eastAsia"/>
        </w:rPr>
        <w:t xml:space="preserve"> </w:t>
      </w:r>
    </w:p>
    <w:sectPr w:rsidR="00AE3B13">
      <w:headerReference w:type="even" r:id="rId15"/>
      <w:headerReference w:type="default" r:id="rId16"/>
      <w:footerReference w:type="default" r:id="rId17"/>
      <w:pgSz w:w="11906" w:h="16838"/>
      <w:pgMar w:top="1418" w:right="1134" w:bottom="1418" w:left="1418"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4D9F5" w14:textId="77777777" w:rsidR="00204727" w:rsidRDefault="00204727">
      <w:pPr>
        <w:spacing w:line="240" w:lineRule="auto"/>
      </w:pPr>
      <w:r>
        <w:separator/>
      </w:r>
    </w:p>
  </w:endnote>
  <w:endnote w:type="continuationSeparator" w:id="0">
    <w:p w14:paraId="50C2514B" w14:textId="77777777" w:rsidR="00204727" w:rsidRDefault="00204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283183"/>
    </w:sdtPr>
    <w:sdtContent>
      <w:p w14:paraId="6C43EB96" w14:textId="77777777" w:rsidR="00AE3B13" w:rsidRDefault="00000000">
        <w:pPr>
          <w:pStyle w:val="affff8"/>
          <w:jc w:val="center"/>
        </w:pPr>
        <w:r>
          <w:fldChar w:fldCharType="begin"/>
        </w:r>
        <w:r>
          <w:instrText>PAGE   \* MERGEFORMAT</w:instrText>
        </w:r>
        <w:r>
          <w:fldChar w:fldCharType="separate"/>
        </w:r>
        <w:r>
          <w:rPr>
            <w:lang w:val="zh-CN"/>
          </w:rPr>
          <w:t>I</w:t>
        </w:r>
        <w:r>
          <w:rPr>
            <w:lang w:val="zh-CN"/>
          </w:rPr>
          <w:t>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17EC" w14:textId="77777777" w:rsidR="00AE3B13" w:rsidRDefault="00AE3B13">
    <w:pPr>
      <w:pStyle w:val="affff8"/>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328117"/>
    </w:sdtPr>
    <w:sdtContent>
      <w:p w14:paraId="32DC0600" w14:textId="77777777" w:rsidR="00AE3B13" w:rsidRDefault="00000000">
        <w:pPr>
          <w:pStyle w:val="affff8"/>
          <w:jc w:val="center"/>
        </w:pPr>
        <w:r>
          <w:fldChar w:fldCharType="begin"/>
        </w:r>
        <w:r>
          <w:instrText>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3D78" w14:textId="77777777" w:rsidR="00204727" w:rsidRDefault="00204727">
      <w:pPr>
        <w:spacing w:line="240" w:lineRule="auto"/>
      </w:pPr>
      <w:r>
        <w:separator/>
      </w:r>
    </w:p>
  </w:footnote>
  <w:footnote w:type="continuationSeparator" w:id="0">
    <w:p w14:paraId="12DFF0F2" w14:textId="77777777" w:rsidR="00204727" w:rsidRDefault="002047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07C1" w14:textId="77777777" w:rsidR="00AE3B13" w:rsidRDefault="00AE3B13">
    <w:pPr>
      <w:pStyle w:val="affff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BAFC" w14:textId="77777777" w:rsidR="00AE3B13" w:rsidRDefault="00AE3B13">
    <w:pPr>
      <w:pStyle w:val="affffa"/>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14CA" w14:textId="77777777" w:rsidR="00AE3B13" w:rsidRDefault="00000000">
    <w:pPr>
      <w:pStyle w:val="affffa"/>
      <w:jc w:val="right"/>
    </w:pPr>
    <w:r>
      <w:rPr>
        <w:rFonts w:hint="eastAsia"/>
      </w:rPr>
      <w:t>T/</w:t>
    </w:r>
    <w:r>
      <w:rPr>
        <w:rFonts w:hint="eastAsia"/>
        <w:highlight w:val="lightGray"/>
      </w:rPr>
      <w:t>CSPIAXXXX-XXXX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04B1" w14:textId="77777777" w:rsidR="00AE3B13" w:rsidRDefault="00000000">
    <w:pPr>
      <w:pStyle w:val="affffa"/>
      <w:jc w:val="left"/>
    </w:pPr>
    <w:r>
      <w:rPr>
        <w:rFonts w:hint="eastAsia"/>
      </w:rPr>
      <w:t>T/</w:t>
    </w:r>
    <w:r>
      <w:rPr>
        <w:highlight w:val="lightGray"/>
      </w:rPr>
      <w:t>CSPIAXXXX-XXXX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CCEA" w14:textId="77777777" w:rsidR="00AE3B13" w:rsidRDefault="00000000">
    <w:pPr>
      <w:pStyle w:val="affffa"/>
    </w:pPr>
    <w:r>
      <w:rPr>
        <w:rFonts w:hint="eastAsia"/>
      </w:rPr>
      <w:t xml:space="preserve">                                                                         </w:t>
    </w:r>
    <w:r>
      <w:t xml:space="preserve"> T/</w:t>
    </w:r>
    <w:r>
      <w:rPr>
        <w:highlight w:val="lightGray"/>
      </w:rPr>
      <w:fldChar w:fldCharType="begin">
        <w:ffData>
          <w:name w:val="文字1"/>
          <w:enabled/>
          <w:calcOnExit w:val="0"/>
          <w:textInput>
            <w:default w:val="XXX"/>
          </w:textInput>
        </w:ffData>
      </w:fldChar>
    </w:r>
    <w:r>
      <w:rPr>
        <w:highlight w:val="lightGray"/>
      </w:rPr>
      <w:instrText xml:space="preserve"> FORMTEXT </w:instrText>
    </w:r>
    <w:r>
      <w:rPr>
        <w:highlight w:val="lightGray"/>
      </w:rPr>
    </w:r>
    <w:r>
      <w:rPr>
        <w:highlight w:val="lightGray"/>
      </w:rPr>
      <w:fldChar w:fldCharType="separate"/>
    </w:r>
    <w:r>
      <w:rPr>
        <w:highlight w:val="lightGray"/>
      </w:rPr>
      <w:t>CSPIA</w:t>
    </w:r>
    <w:r>
      <w:rPr>
        <w:highlight w:val="lightGray"/>
      </w:rPr>
      <w:fldChar w:fldCharType="end"/>
    </w:r>
    <w:r>
      <w:rPr>
        <w:highlight w:val="lightGray"/>
      </w:rPr>
      <w:fldChar w:fldCharType="begin">
        <w:ffData>
          <w:name w:val="NSTD_CODE_F"/>
          <w:enabled/>
          <w:calcOnExit w:val="0"/>
          <w:textInput>
            <w:default w:val="XXXX"/>
          </w:textInput>
        </w:ffData>
      </w:fldChar>
    </w:r>
    <w:r>
      <w:rPr>
        <w:highlight w:val="lightGray"/>
      </w:rPr>
      <w:instrText xml:space="preserve"> FORMTEXT </w:instrText>
    </w:r>
    <w:r>
      <w:rPr>
        <w:highlight w:val="lightGray"/>
      </w:rPr>
    </w:r>
    <w:r>
      <w:rPr>
        <w:highlight w:val="lightGray"/>
      </w:rPr>
      <w:fldChar w:fldCharType="separate"/>
    </w:r>
    <w:r>
      <w:rPr>
        <w:highlight w:val="lightGray"/>
      </w:rPr>
      <w:t>XXXX</w:t>
    </w:r>
    <w:r>
      <w:rPr>
        <w:highlight w:val="lightGray"/>
      </w:rPr>
      <w:fldChar w:fldCharType="end"/>
    </w:r>
    <w:r>
      <w:rPr>
        <w:highlight w:val="lightGray"/>
      </w:rPr>
      <w:t>—</w:t>
    </w:r>
    <w:r>
      <w:rPr>
        <w:highlight w:val="lightGray"/>
      </w:rPr>
      <w:fldChar w:fldCharType="begin">
        <w:ffData>
          <w:name w:val="NSTD_CODE_B"/>
          <w:enabled/>
          <w:calcOnExit w:val="0"/>
          <w:textInput>
            <w:default w:val="XXXX"/>
          </w:textInput>
        </w:ffData>
      </w:fldChar>
    </w:r>
    <w:r>
      <w:rPr>
        <w:highlight w:val="lightGray"/>
      </w:rPr>
      <w:instrText xml:space="preserve"> FORMTEXT </w:instrText>
    </w:r>
    <w:r>
      <w:rPr>
        <w:highlight w:val="lightGray"/>
      </w:rPr>
    </w:r>
    <w:r>
      <w:rPr>
        <w:highlight w:val="lightGray"/>
      </w:rPr>
      <w:fldChar w:fldCharType="separate"/>
    </w:r>
    <w:r>
      <w:rPr>
        <w:highlight w:val="lightGray"/>
      </w:rPr>
      <w:t>XXXX</w:t>
    </w:r>
    <w:r>
      <w:rPr>
        <w:highlight w:val="lightGray"/>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1701" w:hanging="170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4"/>
      <w:suff w:val="nothing"/>
      <w:lvlText w:val="%1.%2.%3　"/>
      <w:lvlJc w:val="left"/>
      <w:pPr>
        <w:ind w:left="1843" w:hanging="425"/>
      </w:pPr>
      <w:rPr>
        <w:rFonts w:ascii="黑体" w:eastAsia="黑体" w:hAnsi="Times New Roman" w:hint="eastAsia"/>
        <w:b w:val="0"/>
        <w:i w:val="0"/>
        <w:sz w:val="21"/>
        <w:lang w:val="en-US"/>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b"/>
      <w:suff w:val="space"/>
      <w:lvlText w:val="%1)"/>
      <w:lvlJc w:val="left"/>
      <w:pPr>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3"/>
      <w:suff w:val="nothing"/>
      <w:lvlText w:val="图%1　"/>
      <w:lvlJc w:val="left"/>
      <w:pPr>
        <w:ind w:left="3261" w:firstLine="0"/>
      </w:pPr>
    </w:lvl>
    <w:lvl w:ilvl="1">
      <w:start w:val="1"/>
      <w:numFmt w:val="decimal"/>
      <w:suff w:val="nothing"/>
      <w:lvlText w:val="%1%2　"/>
      <w:lvlJc w:val="left"/>
      <w:pPr>
        <w:ind w:left="-2694" w:firstLine="0"/>
      </w:pPr>
    </w:lvl>
    <w:lvl w:ilvl="2">
      <w:start w:val="1"/>
      <w:numFmt w:val="decimal"/>
      <w:suff w:val="nothing"/>
      <w:lvlText w:val="%1%2.%3　"/>
      <w:lvlJc w:val="left"/>
      <w:pPr>
        <w:ind w:left="-2694" w:firstLine="0"/>
      </w:pPr>
    </w:lvl>
    <w:lvl w:ilvl="3">
      <w:start w:val="1"/>
      <w:numFmt w:val="decimal"/>
      <w:suff w:val="nothing"/>
      <w:lvlText w:val="%1%2.%3.%4　"/>
      <w:lvlJc w:val="left"/>
      <w:pPr>
        <w:ind w:left="-2694" w:firstLine="0"/>
      </w:pPr>
    </w:lvl>
    <w:lvl w:ilvl="4">
      <w:start w:val="1"/>
      <w:numFmt w:val="decimal"/>
      <w:suff w:val="nothing"/>
      <w:lvlText w:val="%1%2.%3.%4.%5　"/>
      <w:lvlJc w:val="left"/>
      <w:pPr>
        <w:ind w:left="-2694" w:firstLine="0"/>
      </w:pPr>
    </w:lvl>
    <w:lvl w:ilvl="5">
      <w:start w:val="1"/>
      <w:numFmt w:val="decimal"/>
      <w:suff w:val="nothing"/>
      <w:lvlText w:val="%1%2.%3.%4.%5.%6　"/>
      <w:lvlJc w:val="left"/>
      <w:pPr>
        <w:ind w:left="-2694" w:firstLine="0"/>
      </w:pPr>
    </w:lvl>
    <w:lvl w:ilvl="6">
      <w:start w:val="1"/>
      <w:numFmt w:val="decimal"/>
      <w:suff w:val="nothing"/>
      <w:lvlText w:val="%1%2.%3.%4.%5.%6.%7　"/>
      <w:lvlJc w:val="left"/>
      <w:pPr>
        <w:ind w:left="-2694" w:firstLine="0"/>
      </w:pPr>
    </w:lvl>
    <w:lvl w:ilvl="7">
      <w:start w:val="1"/>
      <w:numFmt w:val="decimal"/>
      <w:lvlText w:val="%1.%2.%3.%4.%5.%6.%7.%8"/>
      <w:lvlJc w:val="left"/>
      <w:pPr>
        <w:tabs>
          <w:tab w:val="left" w:pos="1654"/>
        </w:tabs>
        <w:ind w:left="1275" w:hanging="1418"/>
      </w:pPr>
    </w:lvl>
    <w:lvl w:ilvl="8">
      <w:start w:val="1"/>
      <w:numFmt w:val="decimal"/>
      <w:lvlText w:val="%1.%2.%3.%4.%5.%6.%7.%8.%9"/>
      <w:lvlJc w:val="left"/>
      <w:pPr>
        <w:tabs>
          <w:tab w:val="left" w:pos="2080"/>
        </w:tabs>
        <w:ind w:left="1983" w:hanging="1701"/>
      </w:pPr>
    </w:lvl>
  </w:abstractNum>
  <w:abstractNum w:abstractNumId="19" w15:restartNumberingAfterBreak="0">
    <w:nsid w:val="564D2089"/>
    <w:multiLevelType w:val="multilevel"/>
    <w:tmpl w:val="564D2089"/>
    <w:lvl w:ilvl="0">
      <w:start w:val="1"/>
      <w:numFmt w:val="none"/>
      <w:pStyle w:val="aff4"/>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0B55DC2"/>
    <w:multiLevelType w:val="multilevel"/>
    <w:tmpl w:val="60B55DC2"/>
    <w:lvl w:ilvl="0">
      <w:start w:val="1"/>
      <w:numFmt w:val="upperLetter"/>
      <w:pStyle w:val="aff5"/>
      <w:lvlText w:val="%1"/>
      <w:lvlJc w:val="left"/>
      <w:pPr>
        <w:tabs>
          <w:tab w:val="left" w:pos="0"/>
        </w:tabs>
        <w:ind w:left="0" w:hanging="425"/>
      </w:pPr>
      <w:rPr>
        <w:rFonts w:hint="eastAsia"/>
      </w:rPr>
    </w:lvl>
    <w:lvl w:ilvl="1">
      <w:start w:val="1"/>
      <w:numFmt w:val="decimal"/>
      <w:pStyle w:val="af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1" w15:restartNumberingAfterBreak="0">
    <w:nsid w:val="63B56409"/>
    <w:multiLevelType w:val="multilevel"/>
    <w:tmpl w:val="63B56409"/>
    <w:lvl w:ilvl="0">
      <w:start w:val="1"/>
      <w:numFmt w:val="decimal"/>
      <w:pStyle w:val="3"/>
      <w:lvlText w:val="%1."/>
      <w:lvlJc w:val="left"/>
      <w:pPr>
        <w:tabs>
          <w:tab w:val="left" w:pos="1781"/>
        </w:tabs>
        <w:ind w:left="1781" w:hanging="420"/>
      </w:pPr>
      <w:rPr>
        <w:rFonts w:hint="eastAsia"/>
      </w:rPr>
    </w:lvl>
    <w:lvl w:ilvl="1">
      <w:start w:val="1"/>
      <w:numFmt w:val="decimal"/>
      <w:lvlText w:val="%1.%2."/>
      <w:lvlJc w:val="left"/>
      <w:pPr>
        <w:tabs>
          <w:tab w:val="left" w:pos="1928"/>
        </w:tabs>
        <w:ind w:left="1928" w:hanging="567"/>
      </w:pPr>
      <w:rPr>
        <w:rFonts w:hint="eastAsia"/>
      </w:rPr>
    </w:lvl>
    <w:lvl w:ilvl="2">
      <w:numFmt w:val="none"/>
      <w:lvlText w:val=""/>
      <w:lvlJc w:val="left"/>
      <w:pPr>
        <w:tabs>
          <w:tab w:val="left" w:pos="360"/>
        </w:tabs>
      </w:pPr>
    </w:lvl>
    <w:lvl w:ilvl="3">
      <w:start w:val="1"/>
      <w:numFmt w:val="decimal"/>
      <w:lvlText w:val="%1.%2.%3.%4."/>
      <w:lvlJc w:val="left"/>
      <w:pPr>
        <w:tabs>
          <w:tab w:val="left" w:pos="2212"/>
        </w:tabs>
        <w:ind w:left="2212" w:hanging="851"/>
      </w:pPr>
      <w:rPr>
        <w:rFonts w:hint="eastAsia"/>
      </w:rPr>
    </w:lvl>
    <w:lvl w:ilvl="4">
      <w:start w:val="1"/>
      <w:numFmt w:val="decimal"/>
      <w:lvlText w:val="%1.%2.%3.%4.%5."/>
      <w:lvlJc w:val="left"/>
      <w:pPr>
        <w:tabs>
          <w:tab w:val="left" w:pos="2353"/>
        </w:tabs>
        <w:ind w:left="2353" w:hanging="992"/>
      </w:pPr>
      <w:rPr>
        <w:rFonts w:hint="eastAsia"/>
      </w:rPr>
    </w:lvl>
    <w:lvl w:ilvl="5">
      <w:start w:val="1"/>
      <w:numFmt w:val="decimal"/>
      <w:lvlText w:val="%1.%2.%3.%4.%5.%6."/>
      <w:lvlJc w:val="left"/>
      <w:pPr>
        <w:tabs>
          <w:tab w:val="left" w:pos="2495"/>
        </w:tabs>
        <w:ind w:left="2495" w:hanging="1134"/>
      </w:pPr>
      <w:rPr>
        <w:rFonts w:hint="eastAsia"/>
      </w:rPr>
    </w:lvl>
    <w:lvl w:ilvl="6">
      <w:start w:val="1"/>
      <w:numFmt w:val="decimal"/>
      <w:lvlText w:val="%1.%2.%3.%4.%5.%6.%7."/>
      <w:lvlJc w:val="left"/>
      <w:pPr>
        <w:tabs>
          <w:tab w:val="left" w:pos="2637"/>
        </w:tabs>
        <w:ind w:left="2637" w:hanging="1276"/>
      </w:pPr>
      <w:rPr>
        <w:rFonts w:hint="eastAsia"/>
      </w:rPr>
    </w:lvl>
    <w:lvl w:ilvl="7">
      <w:start w:val="1"/>
      <w:numFmt w:val="decimal"/>
      <w:lvlText w:val="%1.%2.%3.%4.%5.%6.%7.%8."/>
      <w:lvlJc w:val="left"/>
      <w:pPr>
        <w:tabs>
          <w:tab w:val="left" w:pos="2779"/>
        </w:tabs>
        <w:ind w:left="2779" w:hanging="1418"/>
      </w:pPr>
      <w:rPr>
        <w:rFonts w:hint="eastAsia"/>
      </w:rPr>
    </w:lvl>
    <w:lvl w:ilvl="8">
      <w:start w:val="1"/>
      <w:numFmt w:val="decimal"/>
      <w:lvlText w:val="%1.%2.%3.%4.%5.%6.%7.%8.%9."/>
      <w:lvlJc w:val="left"/>
      <w:pPr>
        <w:tabs>
          <w:tab w:val="left" w:pos="2920"/>
        </w:tabs>
        <w:ind w:left="2920" w:hanging="1559"/>
      </w:pPr>
      <w:rPr>
        <w:rFonts w:hint="eastAsia"/>
      </w:rPr>
    </w:lvl>
  </w:abstractNum>
  <w:abstractNum w:abstractNumId="22" w15:restartNumberingAfterBreak="0">
    <w:nsid w:val="642E7E09"/>
    <w:multiLevelType w:val="multilevel"/>
    <w:tmpl w:val="642E7E09"/>
    <w:lvl w:ilvl="0">
      <w:start w:val="1"/>
      <w:numFmt w:val="decimal"/>
      <w:pStyle w:val="aff7"/>
      <w:lvlText w:val="表%1"/>
      <w:lvlJc w:val="left"/>
      <w:pPr>
        <w:ind w:left="2520" w:hanging="420"/>
      </w:pPr>
      <w:rPr>
        <w:rFonts w:ascii="黑体" w:eastAsia="黑体" w:hAnsi="黑体" w:hint="eastAsia"/>
        <w:lang w:val="en-US"/>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3" w15:restartNumberingAfterBreak="0">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6CEA2025"/>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5"/>
      <w:suff w:val="nothing"/>
      <w:lvlText w:val="%1%2.%3.%4　"/>
      <w:lvlJc w:val="left"/>
      <w:pPr>
        <w:ind w:left="0" w:firstLine="0"/>
      </w:pPr>
      <w:rPr>
        <w:rFonts w:ascii="黑体" w:eastAsia="黑体" w:hAnsi="黑体" w:hint="eastAsia"/>
        <w:b w:val="0"/>
        <w:i w:val="0"/>
        <w:sz w:val="21"/>
      </w:rPr>
    </w:lvl>
    <w:lvl w:ilvl="4">
      <w:start w:val="1"/>
      <w:numFmt w:val="decimal"/>
      <w:pStyle w:val="afff6"/>
      <w:suff w:val="nothing"/>
      <w:lvlText w:val="%1%2.%3.%4.%5　"/>
      <w:lvlJc w:val="left"/>
      <w:pPr>
        <w:ind w:left="5105" w:hanging="1135"/>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9575979">
    <w:abstractNumId w:val="0"/>
  </w:num>
  <w:num w:numId="2" w16cid:durableId="1543248053">
    <w:abstractNumId w:val="30"/>
  </w:num>
  <w:num w:numId="3" w16cid:durableId="59597852">
    <w:abstractNumId w:val="5"/>
  </w:num>
  <w:num w:numId="4" w16cid:durableId="202638954">
    <w:abstractNumId w:val="26"/>
  </w:num>
  <w:num w:numId="5" w16cid:durableId="802888052">
    <w:abstractNumId w:val="14"/>
  </w:num>
  <w:num w:numId="6" w16cid:durableId="906573254">
    <w:abstractNumId w:val="8"/>
  </w:num>
  <w:num w:numId="7" w16cid:durableId="619841119">
    <w:abstractNumId w:val="3"/>
  </w:num>
  <w:num w:numId="8" w16cid:durableId="1834486349">
    <w:abstractNumId w:val="9"/>
  </w:num>
  <w:num w:numId="9" w16cid:durableId="555510935">
    <w:abstractNumId w:val="17"/>
  </w:num>
  <w:num w:numId="10" w16cid:durableId="1596549957">
    <w:abstractNumId w:val="28"/>
  </w:num>
  <w:num w:numId="11" w16cid:durableId="330956867">
    <w:abstractNumId w:val="12"/>
  </w:num>
  <w:num w:numId="12" w16cid:durableId="1836409852">
    <w:abstractNumId w:val="13"/>
  </w:num>
  <w:num w:numId="13" w16cid:durableId="1401713950">
    <w:abstractNumId w:val="7"/>
  </w:num>
  <w:num w:numId="14" w16cid:durableId="1049574283">
    <w:abstractNumId w:val="19"/>
  </w:num>
  <w:num w:numId="15" w16cid:durableId="1093432750">
    <w:abstractNumId w:val="24"/>
  </w:num>
  <w:num w:numId="16" w16cid:durableId="709651087">
    <w:abstractNumId w:val="18"/>
  </w:num>
  <w:num w:numId="17" w16cid:durableId="196312950">
    <w:abstractNumId w:val="31"/>
  </w:num>
  <w:num w:numId="18" w16cid:durableId="955021265">
    <w:abstractNumId w:val="16"/>
  </w:num>
  <w:num w:numId="19" w16cid:durableId="645163371">
    <w:abstractNumId w:val="1"/>
  </w:num>
  <w:num w:numId="20" w16cid:durableId="1716195880">
    <w:abstractNumId w:val="11"/>
  </w:num>
  <w:num w:numId="21" w16cid:durableId="139805856">
    <w:abstractNumId w:val="32"/>
  </w:num>
  <w:num w:numId="22" w16cid:durableId="1476146653">
    <w:abstractNumId w:val="23"/>
  </w:num>
  <w:num w:numId="23" w16cid:durableId="597834161">
    <w:abstractNumId w:val="6"/>
  </w:num>
  <w:num w:numId="24" w16cid:durableId="1886142688">
    <w:abstractNumId w:val="29"/>
  </w:num>
  <w:num w:numId="25" w16cid:durableId="1241521575">
    <w:abstractNumId w:val="2"/>
  </w:num>
  <w:num w:numId="26" w16cid:durableId="1006325747">
    <w:abstractNumId w:val="4"/>
  </w:num>
  <w:num w:numId="27" w16cid:durableId="482619287">
    <w:abstractNumId w:val="15"/>
  </w:num>
  <w:num w:numId="28" w16cid:durableId="115107802">
    <w:abstractNumId w:val="27"/>
  </w:num>
  <w:num w:numId="29" w16cid:durableId="902832252">
    <w:abstractNumId w:val="25"/>
  </w:num>
  <w:num w:numId="30" w16cid:durableId="1089933335">
    <w:abstractNumId w:val="10"/>
  </w:num>
  <w:num w:numId="31" w16cid:durableId="2138987149">
    <w:abstractNumId w:val="20"/>
  </w:num>
  <w:num w:numId="32" w16cid:durableId="38213168">
    <w:abstractNumId w:val="22"/>
  </w:num>
  <w:num w:numId="33" w16cid:durableId="10309524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wZmVhOWI0ZWM3NGQ2NWEzYTc5YTUyOGFmOGNhNTAifQ=="/>
    <w:docVar w:name="KSO_WPS_MARK_KEY" w:val="af8fef69-a218-480a-af0e-d8bb0049a28e"/>
  </w:docVars>
  <w:rsids>
    <w:rsidRoot w:val="008820D2"/>
    <w:rsid w:val="0000040A"/>
    <w:rsid w:val="000006B5"/>
    <w:rsid w:val="00000A94"/>
    <w:rsid w:val="00001877"/>
    <w:rsid w:val="00001972"/>
    <w:rsid w:val="00001D9A"/>
    <w:rsid w:val="00003163"/>
    <w:rsid w:val="00006FF0"/>
    <w:rsid w:val="000078E4"/>
    <w:rsid w:val="000079CE"/>
    <w:rsid w:val="00007B3A"/>
    <w:rsid w:val="000107E0"/>
    <w:rsid w:val="00011C4E"/>
    <w:rsid w:val="00011FDE"/>
    <w:rsid w:val="00012FFD"/>
    <w:rsid w:val="00014162"/>
    <w:rsid w:val="00014340"/>
    <w:rsid w:val="00014D18"/>
    <w:rsid w:val="00014F1F"/>
    <w:rsid w:val="00015523"/>
    <w:rsid w:val="00015B0F"/>
    <w:rsid w:val="0001623F"/>
    <w:rsid w:val="00016A9C"/>
    <w:rsid w:val="00016DBC"/>
    <w:rsid w:val="000203C9"/>
    <w:rsid w:val="00020B14"/>
    <w:rsid w:val="0002159D"/>
    <w:rsid w:val="00021E10"/>
    <w:rsid w:val="00022184"/>
    <w:rsid w:val="00022762"/>
    <w:rsid w:val="000237FA"/>
    <w:rsid w:val="000238E0"/>
    <w:rsid w:val="000249DB"/>
    <w:rsid w:val="0002595E"/>
    <w:rsid w:val="00027F32"/>
    <w:rsid w:val="000303C3"/>
    <w:rsid w:val="00030C95"/>
    <w:rsid w:val="00031EA9"/>
    <w:rsid w:val="000331D3"/>
    <w:rsid w:val="00033487"/>
    <w:rsid w:val="0003411C"/>
    <w:rsid w:val="000346A5"/>
    <w:rsid w:val="0003562B"/>
    <w:rsid w:val="000359C3"/>
    <w:rsid w:val="00035A7D"/>
    <w:rsid w:val="00035FE5"/>
    <w:rsid w:val="000365ED"/>
    <w:rsid w:val="000367B7"/>
    <w:rsid w:val="0003798C"/>
    <w:rsid w:val="00041A95"/>
    <w:rsid w:val="00041CCB"/>
    <w:rsid w:val="0004249A"/>
    <w:rsid w:val="00043282"/>
    <w:rsid w:val="00043BDC"/>
    <w:rsid w:val="00043FB4"/>
    <w:rsid w:val="00044286"/>
    <w:rsid w:val="000455E7"/>
    <w:rsid w:val="0004570A"/>
    <w:rsid w:val="0004570B"/>
    <w:rsid w:val="00045849"/>
    <w:rsid w:val="00045C76"/>
    <w:rsid w:val="00047254"/>
    <w:rsid w:val="00047F28"/>
    <w:rsid w:val="000503AA"/>
    <w:rsid w:val="0005055D"/>
    <w:rsid w:val="000506A1"/>
    <w:rsid w:val="0005093E"/>
    <w:rsid w:val="00050C04"/>
    <w:rsid w:val="00050E82"/>
    <w:rsid w:val="00050F1E"/>
    <w:rsid w:val="0005111B"/>
    <w:rsid w:val="000514C8"/>
    <w:rsid w:val="000515DD"/>
    <w:rsid w:val="0005265A"/>
    <w:rsid w:val="00053800"/>
    <w:rsid w:val="000539DD"/>
    <w:rsid w:val="00053BD3"/>
    <w:rsid w:val="00053FA9"/>
    <w:rsid w:val="00054BEA"/>
    <w:rsid w:val="00054C46"/>
    <w:rsid w:val="000556ED"/>
    <w:rsid w:val="00055E9A"/>
    <w:rsid w:val="00055FE2"/>
    <w:rsid w:val="0005616F"/>
    <w:rsid w:val="00056387"/>
    <w:rsid w:val="00056891"/>
    <w:rsid w:val="0005690B"/>
    <w:rsid w:val="00060C2E"/>
    <w:rsid w:val="00061033"/>
    <w:rsid w:val="000619E9"/>
    <w:rsid w:val="00061BA8"/>
    <w:rsid w:val="000622D4"/>
    <w:rsid w:val="00063271"/>
    <w:rsid w:val="000633CD"/>
    <w:rsid w:val="0006357D"/>
    <w:rsid w:val="00063AC0"/>
    <w:rsid w:val="00064099"/>
    <w:rsid w:val="00064796"/>
    <w:rsid w:val="00064DB9"/>
    <w:rsid w:val="00065F3A"/>
    <w:rsid w:val="00067F1E"/>
    <w:rsid w:val="00071AFC"/>
    <w:rsid w:val="00071CC0"/>
    <w:rsid w:val="00071CFC"/>
    <w:rsid w:val="000720DA"/>
    <w:rsid w:val="000726CE"/>
    <w:rsid w:val="00073C8C"/>
    <w:rsid w:val="00073CDE"/>
    <w:rsid w:val="00074145"/>
    <w:rsid w:val="00077B64"/>
    <w:rsid w:val="00080A1C"/>
    <w:rsid w:val="00080D18"/>
    <w:rsid w:val="00081A5B"/>
    <w:rsid w:val="00081E4A"/>
    <w:rsid w:val="00082113"/>
    <w:rsid w:val="00082317"/>
    <w:rsid w:val="000823E0"/>
    <w:rsid w:val="000834C6"/>
    <w:rsid w:val="00083D2C"/>
    <w:rsid w:val="0008465B"/>
    <w:rsid w:val="00084A70"/>
    <w:rsid w:val="00085A41"/>
    <w:rsid w:val="00085DEA"/>
    <w:rsid w:val="00085EBC"/>
    <w:rsid w:val="00086A2D"/>
    <w:rsid w:val="00086AA1"/>
    <w:rsid w:val="00087A77"/>
    <w:rsid w:val="000901EE"/>
    <w:rsid w:val="00090CA6"/>
    <w:rsid w:val="00091223"/>
    <w:rsid w:val="00091233"/>
    <w:rsid w:val="00092B8A"/>
    <w:rsid w:val="00092FB0"/>
    <w:rsid w:val="000934C5"/>
    <w:rsid w:val="00093D25"/>
    <w:rsid w:val="00093DAB"/>
    <w:rsid w:val="00094B80"/>
    <w:rsid w:val="00094D73"/>
    <w:rsid w:val="000954E2"/>
    <w:rsid w:val="00096326"/>
    <w:rsid w:val="00096373"/>
    <w:rsid w:val="00096D63"/>
    <w:rsid w:val="00096DA1"/>
    <w:rsid w:val="0009788B"/>
    <w:rsid w:val="000A03C5"/>
    <w:rsid w:val="000A0A9B"/>
    <w:rsid w:val="000A0B60"/>
    <w:rsid w:val="000A0B7C"/>
    <w:rsid w:val="000A0EB8"/>
    <w:rsid w:val="000A1383"/>
    <w:rsid w:val="000A19FC"/>
    <w:rsid w:val="000A1F6A"/>
    <w:rsid w:val="000A296B"/>
    <w:rsid w:val="000A32DD"/>
    <w:rsid w:val="000A3B7F"/>
    <w:rsid w:val="000A4046"/>
    <w:rsid w:val="000A6ED2"/>
    <w:rsid w:val="000A7311"/>
    <w:rsid w:val="000A763B"/>
    <w:rsid w:val="000A76A3"/>
    <w:rsid w:val="000B060F"/>
    <w:rsid w:val="000B0B28"/>
    <w:rsid w:val="000B1592"/>
    <w:rsid w:val="000B1FF2"/>
    <w:rsid w:val="000B24F2"/>
    <w:rsid w:val="000B345B"/>
    <w:rsid w:val="000B366B"/>
    <w:rsid w:val="000B3CDA"/>
    <w:rsid w:val="000B417E"/>
    <w:rsid w:val="000B41C3"/>
    <w:rsid w:val="000B5BFC"/>
    <w:rsid w:val="000B6A0B"/>
    <w:rsid w:val="000B6B93"/>
    <w:rsid w:val="000C020C"/>
    <w:rsid w:val="000C0F6C"/>
    <w:rsid w:val="000C11DB"/>
    <w:rsid w:val="000C1492"/>
    <w:rsid w:val="000C18EF"/>
    <w:rsid w:val="000C2FB3"/>
    <w:rsid w:val="000C2FBD"/>
    <w:rsid w:val="000C3AAB"/>
    <w:rsid w:val="000C4833"/>
    <w:rsid w:val="000C4B41"/>
    <w:rsid w:val="000C524B"/>
    <w:rsid w:val="000C57D6"/>
    <w:rsid w:val="000C6362"/>
    <w:rsid w:val="000C7666"/>
    <w:rsid w:val="000C7B45"/>
    <w:rsid w:val="000D0A9C"/>
    <w:rsid w:val="000D1254"/>
    <w:rsid w:val="000D1795"/>
    <w:rsid w:val="000D1B3B"/>
    <w:rsid w:val="000D329A"/>
    <w:rsid w:val="000D3F98"/>
    <w:rsid w:val="000D4B9C"/>
    <w:rsid w:val="000D4BE5"/>
    <w:rsid w:val="000D4EB6"/>
    <w:rsid w:val="000D539B"/>
    <w:rsid w:val="000D65DE"/>
    <w:rsid w:val="000D6B08"/>
    <w:rsid w:val="000D7170"/>
    <w:rsid w:val="000D753B"/>
    <w:rsid w:val="000D75E0"/>
    <w:rsid w:val="000E4C9E"/>
    <w:rsid w:val="000E5149"/>
    <w:rsid w:val="000E5397"/>
    <w:rsid w:val="000E6FD7"/>
    <w:rsid w:val="000F06E1"/>
    <w:rsid w:val="000F0E3C"/>
    <w:rsid w:val="000F19D5"/>
    <w:rsid w:val="000F1B87"/>
    <w:rsid w:val="000F2C70"/>
    <w:rsid w:val="000F2F1A"/>
    <w:rsid w:val="000F31EA"/>
    <w:rsid w:val="000F39F8"/>
    <w:rsid w:val="000F4050"/>
    <w:rsid w:val="000F4AEA"/>
    <w:rsid w:val="000F67E9"/>
    <w:rsid w:val="000F70F8"/>
    <w:rsid w:val="000F7409"/>
    <w:rsid w:val="001008F3"/>
    <w:rsid w:val="00103081"/>
    <w:rsid w:val="00104064"/>
    <w:rsid w:val="00104926"/>
    <w:rsid w:val="001070B1"/>
    <w:rsid w:val="0010713E"/>
    <w:rsid w:val="00110947"/>
    <w:rsid w:val="001120A7"/>
    <w:rsid w:val="00113B1E"/>
    <w:rsid w:val="001140C4"/>
    <w:rsid w:val="0011711C"/>
    <w:rsid w:val="001176A6"/>
    <w:rsid w:val="00121F3C"/>
    <w:rsid w:val="00123EE2"/>
    <w:rsid w:val="00124CAC"/>
    <w:rsid w:val="00124E4F"/>
    <w:rsid w:val="00125D75"/>
    <w:rsid w:val="001260B7"/>
    <w:rsid w:val="001265CB"/>
    <w:rsid w:val="001269AB"/>
    <w:rsid w:val="00126A07"/>
    <w:rsid w:val="00126D0D"/>
    <w:rsid w:val="00127B1B"/>
    <w:rsid w:val="00130455"/>
    <w:rsid w:val="00130D3C"/>
    <w:rsid w:val="001321C6"/>
    <w:rsid w:val="001325C4"/>
    <w:rsid w:val="00132DDE"/>
    <w:rsid w:val="00133010"/>
    <w:rsid w:val="001338EE"/>
    <w:rsid w:val="00133AAE"/>
    <w:rsid w:val="00135323"/>
    <w:rsid w:val="001356C4"/>
    <w:rsid w:val="00137565"/>
    <w:rsid w:val="001410F7"/>
    <w:rsid w:val="00141114"/>
    <w:rsid w:val="00141D1C"/>
    <w:rsid w:val="00142969"/>
    <w:rsid w:val="00142AB6"/>
    <w:rsid w:val="001446C2"/>
    <w:rsid w:val="00145442"/>
    <w:rsid w:val="001457E7"/>
    <w:rsid w:val="00145D9D"/>
    <w:rsid w:val="00145FBF"/>
    <w:rsid w:val="001462DA"/>
    <w:rsid w:val="00146388"/>
    <w:rsid w:val="00147B37"/>
    <w:rsid w:val="001507D5"/>
    <w:rsid w:val="00151F6F"/>
    <w:rsid w:val="001529E5"/>
    <w:rsid w:val="00152FB3"/>
    <w:rsid w:val="00153C7E"/>
    <w:rsid w:val="00155F4E"/>
    <w:rsid w:val="00156B25"/>
    <w:rsid w:val="00156E1A"/>
    <w:rsid w:val="00157894"/>
    <w:rsid w:val="00157B55"/>
    <w:rsid w:val="00160BC3"/>
    <w:rsid w:val="001616E7"/>
    <w:rsid w:val="00161E8F"/>
    <w:rsid w:val="001624B7"/>
    <w:rsid w:val="00162CBE"/>
    <w:rsid w:val="00163B16"/>
    <w:rsid w:val="001642FA"/>
    <w:rsid w:val="001649EB"/>
    <w:rsid w:val="00164BAF"/>
    <w:rsid w:val="00164FA8"/>
    <w:rsid w:val="00165065"/>
    <w:rsid w:val="00165434"/>
    <w:rsid w:val="0016580B"/>
    <w:rsid w:val="00165F49"/>
    <w:rsid w:val="00166529"/>
    <w:rsid w:val="00166B88"/>
    <w:rsid w:val="00166BF1"/>
    <w:rsid w:val="0016740A"/>
    <w:rsid w:val="0016770A"/>
    <w:rsid w:val="00167774"/>
    <w:rsid w:val="00167989"/>
    <w:rsid w:val="00170804"/>
    <w:rsid w:val="001708E9"/>
    <w:rsid w:val="0017340B"/>
    <w:rsid w:val="00173A3D"/>
    <w:rsid w:val="00173FB1"/>
    <w:rsid w:val="00174004"/>
    <w:rsid w:val="001748D4"/>
    <w:rsid w:val="00174CA8"/>
    <w:rsid w:val="001751BD"/>
    <w:rsid w:val="00176C71"/>
    <w:rsid w:val="00176DFD"/>
    <w:rsid w:val="00177251"/>
    <w:rsid w:val="00180B06"/>
    <w:rsid w:val="00180BD2"/>
    <w:rsid w:val="00181BA2"/>
    <w:rsid w:val="001829FA"/>
    <w:rsid w:val="00183514"/>
    <w:rsid w:val="001843D3"/>
    <w:rsid w:val="001852C9"/>
    <w:rsid w:val="00187A0B"/>
    <w:rsid w:val="00190087"/>
    <w:rsid w:val="00190629"/>
    <w:rsid w:val="0019065F"/>
    <w:rsid w:val="0019095B"/>
    <w:rsid w:val="001909A5"/>
    <w:rsid w:val="001913C4"/>
    <w:rsid w:val="0019348F"/>
    <w:rsid w:val="00193A07"/>
    <w:rsid w:val="001945CE"/>
    <w:rsid w:val="00194C95"/>
    <w:rsid w:val="00195C34"/>
    <w:rsid w:val="00196EF5"/>
    <w:rsid w:val="001A1A53"/>
    <w:rsid w:val="001A2217"/>
    <w:rsid w:val="001A234A"/>
    <w:rsid w:val="001A4668"/>
    <w:rsid w:val="001A4CF3"/>
    <w:rsid w:val="001A5268"/>
    <w:rsid w:val="001A61AF"/>
    <w:rsid w:val="001A6696"/>
    <w:rsid w:val="001B00F3"/>
    <w:rsid w:val="001B06E8"/>
    <w:rsid w:val="001B0A52"/>
    <w:rsid w:val="001B555C"/>
    <w:rsid w:val="001B5712"/>
    <w:rsid w:val="001B658C"/>
    <w:rsid w:val="001B69B0"/>
    <w:rsid w:val="001B71D0"/>
    <w:rsid w:val="001B71EE"/>
    <w:rsid w:val="001B73C5"/>
    <w:rsid w:val="001B74E3"/>
    <w:rsid w:val="001B7FF2"/>
    <w:rsid w:val="001C04A8"/>
    <w:rsid w:val="001C1BF3"/>
    <w:rsid w:val="001C22E8"/>
    <w:rsid w:val="001C2C03"/>
    <w:rsid w:val="001C3FA4"/>
    <w:rsid w:val="001C42F7"/>
    <w:rsid w:val="001C49E5"/>
    <w:rsid w:val="001C5397"/>
    <w:rsid w:val="001C680C"/>
    <w:rsid w:val="001C7EA4"/>
    <w:rsid w:val="001C7FEA"/>
    <w:rsid w:val="001D0499"/>
    <w:rsid w:val="001D0B5B"/>
    <w:rsid w:val="001D0BBE"/>
    <w:rsid w:val="001D0ED4"/>
    <w:rsid w:val="001D10F7"/>
    <w:rsid w:val="001D212F"/>
    <w:rsid w:val="001D29D7"/>
    <w:rsid w:val="001D2DE7"/>
    <w:rsid w:val="001D2FEF"/>
    <w:rsid w:val="001D411C"/>
    <w:rsid w:val="001D79A6"/>
    <w:rsid w:val="001E0EF2"/>
    <w:rsid w:val="001E11A6"/>
    <w:rsid w:val="001E16B4"/>
    <w:rsid w:val="001E1B6A"/>
    <w:rsid w:val="001E2484"/>
    <w:rsid w:val="001E370D"/>
    <w:rsid w:val="001E3CC4"/>
    <w:rsid w:val="001E4882"/>
    <w:rsid w:val="001E6428"/>
    <w:rsid w:val="001E69EA"/>
    <w:rsid w:val="001E73AB"/>
    <w:rsid w:val="001E79FE"/>
    <w:rsid w:val="001E7CDB"/>
    <w:rsid w:val="001E7E96"/>
    <w:rsid w:val="001F08F7"/>
    <w:rsid w:val="001F0912"/>
    <w:rsid w:val="001F0927"/>
    <w:rsid w:val="001F092D"/>
    <w:rsid w:val="001F0FB5"/>
    <w:rsid w:val="001F143A"/>
    <w:rsid w:val="001F1605"/>
    <w:rsid w:val="001F2508"/>
    <w:rsid w:val="001F2770"/>
    <w:rsid w:val="001F3327"/>
    <w:rsid w:val="001F3D22"/>
    <w:rsid w:val="001F3E3E"/>
    <w:rsid w:val="001F40B0"/>
    <w:rsid w:val="001F450D"/>
    <w:rsid w:val="001F4816"/>
    <w:rsid w:val="001F5C66"/>
    <w:rsid w:val="001F5CAD"/>
    <w:rsid w:val="001F6226"/>
    <w:rsid w:val="001F65CF"/>
    <w:rsid w:val="001F69B4"/>
    <w:rsid w:val="001F77C7"/>
    <w:rsid w:val="00200183"/>
    <w:rsid w:val="00200333"/>
    <w:rsid w:val="00200685"/>
    <w:rsid w:val="0020107D"/>
    <w:rsid w:val="00201159"/>
    <w:rsid w:val="00202AA4"/>
    <w:rsid w:val="0020317C"/>
    <w:rsid w:val="002031F7"/>
    <w:rsid w:val="002040E6"/>
    <w:rsid w:val="00204727"/>
    <w:rsid w:val="00205142"/>
    <w:rsid w:val="0020527B"/>
    <w:rsid w:val="0020551B"/>
    <w:rsid w:val="00205F2C"/>
    <w:rsid w:val="00205F93"/>
    <w:rsid w:val="00207696"/>
    <w:rsid w:val="00210B15"/>
    <w:rsid w:val="00211000"/>
    <w:rsid w:val="0021232A"/>
    <w:rsid w:val="002141F6"/>
    <w:rsid w:val="002142EA"/>
    <w:rsid w:val="00215ADD"/>
    <w:rsid w:val="0021626E"/>
    <w:rsid w:val="00216723"/>
    <w:rsid w:val="00216BFF"/>
    <w:rsid w:val="00216E8C"/>
    <w:rsid w:val="002204BB"/>
    <w:rsid w:val="00220C27"/>
    <w:rsid w:val="00220DF3"/>
    <w:rsid w:val="00221B79"/>
    <w:rsid w:val="00221C6B"/>
    <w:rsid w:val="00225223"/>
    <w:rsid w:val="002253A1"/>
    <w:rsid w:val="00225CF8"/>
    <w:rsid w:val="0022794E"/>
    <w:rsid w:val="002316E6"/>
    <w:rsid w:val="00231B00"/>
    <w:rsid w:val="0023283B"/>
    <w:rsid w:val="00232852"/>
    <w:rsid w:val="00233275"/>
    <w:rsid w:val="00233D64"/>
    <w:rsid w:val="0023482A"/>
    <w:rsid w:val="002359CB"/>
    <w:rsid w:val="00235CA5"/>
    <w:rsid w:val="00236C14"/>
    <w:rsid w:val="00240169"/>
    <w:rsid w:val="0024101B"/>
    <w:rsid w:val="002413B0"/>
    <w:rsid w:val="00241804"/>
    <w:rsid w:val="00241945"/>
    <w:rsid w:val="002422DA"/>
    <w:rsid w:val="00242371"/>
    <w:rsid w:val="00242A84"/>
    <w:rsid w:val="00243540"/>
    <w:rsid w:val="00243558"/>
    <w:rsid w:val="00243604"/>
    <w:rsid w:val="0024497B"/>
    <w:rsid w:val="0024515B"/>
    <w:rsid w:val="00246021"/>
    <w:rsid w:val="0024666E"/>
    <w:rsid w:val="00246C4F"/>
    <w:rsid w:val="00247F52"/>
    <w:rsid w:val="00250B25"/>
    <w:rsid w:val="00250BBE"/>
    <w:rsid w:val="00250D97"/>
    <w:rsid w:val="002515C2"/>
    <w:rsid w:val="0025194F"/>
    <w:rsid w:val="002526C0"/>
    <w:rsid w:val="00252D92"/>
    <w:rsid w:val="00253292"/>
    <w:rsid w:val="002537B1"/>
    <w:rsid w:val="0025427A"/>
    <w:rsid w:val="002552C0"/>
    <w:rsid w:val="002558AA"/>
    <w:rsid w:val="002564F6"/>
    <w:rsid w:val="002565F7"/>
    <w:rsid w:val="00257290"/>
    <w:rsid w:val="002572EB"/>
    <w:rsid w:val="0025735D"/>
    <w:rsid w:val="002573BC"/>
    <w:rsid w:val="0025749E"/>
    <w:rsid w:val="00257DAB"/>
    <w:rsid w:val="0026148A"/>
    <w:rsid w:val="00262696"/>
    <w:rsid w:val="00263D25"/>
    <w:rsid w:val="00263EA4"/>
    <w:rsid w:val="002643C3"/>
    <w:rsid w:val="002649D6"/>
    <w:rsid w:val="00264A0C"/>
    <w:rsid w:val="00265ACC"/>
    <w:rsid w:val="00266848"/>
    <w:rsid w:val="00266EEB"/>
    <w:rsid w:val="00267EF4"/>
    <w:rsid w:val="0027057C"/>
    <w:rsid w:val="002709CB"/>
    <w:rsid w:val="00270CB8"/>
    <w:rsid w:val="0027120C"/>
    <w:rsid w:val="00272B08"/>
    <w:rsid w:val="002745CE"/>
    <w:rsid w:val="00275255"/>
    <w:rsid w:val="0027691E"/>
    <w:rsid w:val="00276C52"/>
    <w:rsid w:val="0028051F"/>
    <w:rsid w:val="00280CFA"/>
    <w:rsid w:val="00280F31"/>
    <w:rsid w:val="00281BB8"/>
    <w:rsid w:val="00281E9E"/>
    <w:rsid w:val="00282405"/>
    <w:rsid w:val="0028333B"/>
    <w:rsid w:val="00284706"/>
    <w:rsid w:val="00285170"/>
    <w:rsid w:val="00285361"/>
    <w:rsid w:val="002857D2"/>
    <w:rsid w:val="0028651F"/>
    <w:rsid w:val="00290924"/>
    <w:rsid w:val="00290AB9"/>
    <w:rsid w:val="002914E5"/>
    <w:rsid w:val="002929C4"/>
    <w:rsid w:val="00292D60"/>
    <w:rsid w:val="00293071"/>
    <w:rsid w:val="00293B30"/>
    <w:rsid w:val="00294D34"/>
    <w:rsid w:val="00294E3B"/>
    <w:rsid w:val="00295BBD"/>
    <w:rsid w:val="00296193"/>
    <w:rsid w:val="00296C66"/>
    <w:rsid w:val="00296EBE"/>
    <w:rsid w:val="0029708E"/>
    <w:rsid w:val="002974E3"/>
    <w:rsid w:val="00297B98"/>
    <w:rsid w:val="002A084B"/>
    <w:rsid w:val="002A1260"/>
    <w:rsid w:val="002A1589"/>
    <w:rsid w:val="002A1608"/>
    <w:rsid w:val="002A2272"/>
    <w:rsid w:val="002A22D8"/>
    <w:rsid w:val="002A25DC"/>
    <w:rsid w:val="002A2C3C"/>
    <w:rsid w:val="002A3AAB"/>
    <w:rsid w:val="002A4C56"/>
    <w:rsid w:val="002A4CEA"/>
    <w:rsid w:val="002A5977"/>
    <w:rsid w:val="002A5A13"/>
    <w:rsid w:val="002A757F"/>
    <w:rsid w:val="002A7F44"/>
    <w:rsid w:val="002B0C40"/>
    <w:rsid w:val="002B1966"/>
    <w:rsid w:val="002B2C3C"/>
    <w:rsid w:val="002B2E5E"/>
    <w:rsid w:val="002B3E52"/>
    <w:rsid w:val="002B40A9"/>
    <w:rsid w:val="002B4508"/>
    <w:rsid w:val="002B5779"/>
    <w:rsid w:val="002B61C4"/>
    <w:rsid w:val="002B6D71"/>
    <w:rsid w:val="002B7332"/>
    <w:rsid w:val="002B7F0E"/>
    <w:rsid w:val="002B7F51"/>
    <w:rsid w:val="002C09E7"/>
    <w:rsid w:val="002C14B3"/>
    <w:rsid w:val="002C1E06"/>
    <w:rsid w:val="002C22BB"/>
    <w:rsid w:val="002C2456"/>
    <w:rsid w:val="002C3F07"/>
    <w:rsid w:val="002C4043"/>
    <w:rsid w:val="002C4615"/>
    <w:rsid w:val="002C4BB1"/>
    <w:rsid w:val="002C5278"/>
    <w:rsid w:val="002C56D3"/>
    <w:rsid w:val="002C6D74"/>
    <w:rsid w:val="002C7662"/>
    <w:rsid w:val="002C7DEF"/>
    <w:rsid w:val="002C7EBB"/>
    <w:rsid w:val="002D06C1"/>
    <w:rsid w:val="002D14C0"/>
    <w:rsid w:val="002D2593"/>
    <w:rsid w:val="002D3270"/>
    <w:rsid w:val="002D4155"/>
    <w:rsid w:val="002D42B5"/>
    <w:rsid w:val="002D46C7"/>
    <w:rsid w:val="002D4DD2"/>
    <w:rsid w:val="002D4F1A"/>
    <w:rsid w:val="002D6EC6"/>
    <w:rsid w:val="002D79AC"/>
    <w:rsid w:val="002D7E4F"/>
    <w:rsid w:val="002E039D"/>
    <w:rsid w:val="002E2E7E"/>
    <w:rsid w:val="002E2F62"/>
    <w:rsid w:val="002E375B"/>
    <w:rsid w:val="002E37C9"/>
    <w:rsid w:val="002E45B7"/>
    <w:rsid w:val="002E4607"/>
    <w:rsid w:val="002E4A06"/>
    <w:rsid w:val="002E4D5A"/>
    <w:rsid w:val="002E4FF3"/>
    <w:rsid w:val="002E5809"/>
    <w:rsid w:val="002E591A"/>
    <w:rsid w:val="002E5CC2"/>
    <w:rsid w:val="002E600B"/>
    <w:rsid w:val="002E6326"/>
    <w:rsid w:val="002E7402"/>
    <w:rsid w:val="002E7D29"/>
    <w:rsid w:val="002F2FB4"/>
    <w:rsid w:val="002F30E0"/>
    <w:rsid w:val="002F35E4"/>
    <w:rsid w:val="002F3730"/>
    <w:rsid w:val="002F38E1"/>
    <w:rsid w:val="002F4D94"/>
    <w:rsid w:val="002F512A"/>
    <w:rsid w:val="002F760C"/>
    <w:rsid w:val="002F7AF6"/>
    <w:rsid w:val="00300733"/>
    <w:rsid w:val="00300E63"/>
    <w:rsid w:val="0030298C"/>
    <w:rsid w:val="00302C88"/>
    <w:rsid w:val="00302D75"/>
    <w:rsid w:val="00302F5F"/>
    <w:rsid w:val="003038A0"/>
    <w:rsid w:val="0030441D"/>
    <w:rsid w:val="00305F9C"/>
    <w:rsid w:val="00306063"/>
    <w:rsid w:val="00306769"/>
    <w:rsid w:val="00306981"/>
    <w:rsid w:val="00306B7D"/>
    <w:rsid w:val="0030708C"/>
    <w:rsid w:val="0031136B"/>
    <w:rsid w:val="00311A20"/>
    <w:rsid w:val="00312CFA"/>
    <w:rsid w:val="00313021"/>
    <w:rsid w:val="003137E0"/>
    <w:rsid w:val="00313B50"/>
    <w:rsid w:val="00313B85"/>
    <w:rsid w:val="00316081"/>
    <w:rsid w:val="003170ED"/>
    <w:rsid w:val="003172A6"/>
    <w:rsid w:val="0031750B"/>
    <w:rsid w:val="00317988"/>
    <w:rsid w:val="003221B4"/>
    <w:rsid w:val="0032258D"/>
    <w:rsid w:val="00322E62"/>
    <w:rsid w:val="00324102"/>
    <w:rsid w:val="0032466A"/>
    <w:rsid w:val="00324D13"/>
    <w:rsid w:val="00324EDD"/>
    <w:rsid w:val="00330F5A"/>
    <w:rsid w:val="00331178"/>
    <w:rsid w:val="00331FE9"/>
    <w:rsid w:val="003321BD"/>
    <w:rsid w:val="00332266"/>
    <w:rsid w:val="00332D49"/>
    <w:rsid w:val="003331E4"/>
    <w:rsid w:val="00333EFD"/>
    <w:rsid w:val="00336C64"/>
    <w:rsid w:val="00336D3F"/>
    <w:rsid w:val="00337162"/>
    <w:rsid w:val="003371D7"/>
    <w:rsid w:val="0034194F"/>
    <w:rsid w:val="00341BFF"/>
    <w:rsid w:val="003434AE"/>
    <w:rsid w:val="003442FD"/>
    <w:rsid w:val="00344605"/>
    <w:rsid w:val="003449DD"/>
    <w:rsid w:val="00346D61"/>
    <w:rsid w:val="003474AA"/>
    <w:rsid w:val="00350071"/>
    <w:rsid w:val="00350B58"/>
    <w:rsid w:val="00350D1D"/>
    <w:rsid w:val="0035277A"/>
    <w:rsid w:val="00352921"/>
    <w:rsid w:val="00352C83"/>
    <w:rsid w:val="00352F1A"/>
    <w:rsid w:val="00353B40"/>
    <w:rsid w:val="0035412A"/>
    <w:rsid w:val="00354673"/>
    <w:rsid w:val="00354DF8"/>
    <w:rsid w:val="0035596B"/>
    <w:rsid w:val="003576AD"/>
    <w:rsid w:val="0036107C"/>
    <w:rsid w:val="003615D2"/>
    <w:rsid w:val="0036429C"/>
    <w:rsid w:val="00364A53"/>
    <w:rsid w:val="00364B19"/>
    <w:rsid w:val="003654CB"/>
    <w:rsid w:val="00365778"/>
    <w:rsid w:val="00365AA9"/>
    <w:rsid w:val="00365F86"/>
    <w:rsid w:val="00365F87"/>
    <w:rsid w:val="00366E89"/>
    <w:rsid w:val="00367E7B"/>
    <w:rsid w:val="003705F4"/>
    <w:rsid w:val="00370D58"/>
    <w:rsid w:val="00371316"/>
    <w:rsid w:val="0037170D"/>
    <w:rsid w:val="00372727"/>
    <w:rsid w:val="0037277D"/>
    <w:rsid w:val="003727C9"/>
    <w:rsid w:val="003734E9"/>
    <w:rsid w:val="00373CA5"/>
    <w:rsid w:val="0037488C"/>
    <w:rsid w:val="00374D5D"/>
    <w:rsid w:val="003752D4"/>
    <w:rsid w:val="003764C8"/>
    <w:rsid w:val="00376713"/>
    <w:rsid w:val="003774C7"/>
    <w:rsid w:val="0038072B"/>
    <w:rsid w:val="00380A7F"/>
    <w:rsid w:val="00381405"/>
    <w:rsid w:val="00381815"/>
    <w:rsid w:val="003819AF"/>
    <w:rsid w:val="003820E9"/>
    <w:rsid w:val="00382DE7"/>
    <w:rsid w:val="00384158"/>
    <w:rsid w:val="00384FFC"/>
    <w:rsid w:val="00386188"/>
    <w:rsid w:val="00387026"/>
    <w:rsid w:val="003872C9"/>
    <w:rsid w:val="003872FC"/>
    <w:rsid w:val="00387ADC"/>
    <w:rsid w:val="00390020"/>
    <w:rsid w:val="003903D6"/>
    <w:rsid w:val="00390711"/>
    <w:rsid w:val="00390C4B"/>
    <w:rsid w:val="00390EE6"/>
    <w:rsid w:val="0039118F"/>
    <w:rsid w:val="0039198F"/>
    <w:rsid w:val="00392200"/>
    <w:rsid w:val="00392AD7"/>
    <w:rsid w:val="00393179"/>
    <w:rsid w:val="003938D9"/>
    <w:rsid w:val="00394376"/>
    <w:rsid w:val="003943FF"/>
    <w:rsid w:val="00394EBC"/>
    <w:rsid w:val="00396406"/>
    <w:rsid w:val="003972CA"/>
    <w:rsid w:val="003974EB"/>
    <w:rsid w:val="00397CC5"/>
    <w:rsid w:val="003A1582"/>
    <w:rsid w:val="003A3D9C"/>
    <w:rsid w:val="003A4077"/>
    <w:rsid w:val="003A4335"/>
    <w:rsid w:val="003A4AA7"/>
    <w:rsid w:val="003A5C27"/>
    <w:rsid w:val="003A6028"/>
    <w:rsid w:val="003A6EA5"/>
    <w:rsid w:val="003A779B"/>
    <w:rsid w:val="003B06C1"/>
    <w:rsid w:val="003B092A"/>
    <w:rsid w:val="003B09AD"/>
    <w:rsid w:val="003B0E6B"/>
    <w:rsid w:val="003B11ED"/>
    <w:rsid w:val="003B12D0"/>
    <w:rsid w:val="003B1F18"/>
    <w:rsid w:val="003B2316"/>
    <w:rsid w:val="003B27BD"/>
    <w:rsid w:val="003B3D8A"/>
    <w:rsid w:val="003B5BF0"/>
    <w:rsid w:val="003B6074"/>
    <w:rsid w:val="003B60BF"/>
    <w:rsid w:val="003B651A"/>
    <w:rsid w:val="003B651B"/>
    <w:rsid w:val="003B653F"/>
    <w:rsid w:val="003B6814"/>
    <w:rsid w:val="003B6BE3"/>
    <w:rsid w:val="003C010C"/>
    <w:rsid w:val="003C0A6C"/>
    <w:rsid w:val="003C14F8"/>
    <w:rsid w:val="003C1EB9"/>
    <w:rsid w:val="003C4D4B"/>
    <w:rsid w:val="003C5A43"/>
    <w:rsid w:val="003C6E66"/>
    <w:rsid w:val="003C7CE4"/>
    <w:rsid w:val="003C7D6B"/>
    <w:rsid w:val="003D0519"/>
    <w:rsid w:val="003D05B0"/>
    <w:rsid w:val="003D09D7"/>
    <w:rsid w:val="003D0FF6"/>
    <w:rsid w:val="003D192F"/>
    <w:rsid w:val="003D2422"/>
    <w:rsid w:val="003D262C"/>
    <w:rsid w:val="003D2738"/>
    <w:rsid w:val="003D2AA8"/>
    <w:rsid w:val="003D2DAC"/>
    <w:rsid w:val="003D3043"/>
    <w:rsid w:val="003D3A93"/>
    <w:rsid w:val="003D56FB"/>
    <w:rsid w:val="003D6D61"/>
    <w:rsid w:val="003E0345"/>
    <w:rsid w:val="003E05ED"/>
    <w:rsid w:val="003E091D"/>
    <w:rsid w:val="003E0C75"/>
    <w:rsid w:val="003E1C53"/>
    <w:rsid w:val="003E2765"/>
    <w:rsid w:val="003E2A69"/>
    <w:rsid w:val="003E2D49"/>
    <w:rsid w:val="003E2FD4"/>
    <w:rsid w:val="003E31B5"/>
    <w:rsid w:val="003E3782"/>
    <w:rsid w:val="003E4690"/>
    <w:rsid w:val="003E49F6"/>
    <w:rsid w:val="003E660F"/>
    <w:rsid w:val="003E666B"/>
    <w:rsid w:val="003E78BB"/>
    <w:rsid w:val="003F0841"/>
    <w:rsid w:val="003F09F2"/>
    <w:rsid w:val="003F1E5E"/>
    <w:rsid w:val="003F23D3"/>
    <w:rsid w:val="003F3234"/>
    <w:rsid w:val="003F3EFC"/>
    <w:rsid w:val="003F3F08"/>
    <w:rsid w:val="003F49F1"/>
    <w:rsid w:val="003F51FB"/>
    <w:rsid w:val="003F6272"/>
    <w:rsid w:val="003F6D37"/>
    <w:rsid w:val="0040058D"/>
    <w:rsid w:val="00400E72"/>
    <w:rsid w:val="00401222"/>
    <w:rsid w:val="00401400"/>
    <w:rsid w:val="00401EDE"/>
    <w:rsid w:val="00403150"/>
    <w:rsid w:val="004033AA"/>
    <w:rsid w:val="0040439C"/>
    <w:rsid w:val="00404869"/>
    <w:rsid w:val="00405884"/>
    <w:rsid w:val="00406BB0"/>
    <w:rsid w:val="00407D39"/>
    <w:rsid w:val="00410FEB"/>
    <w:rsid w:val="00411785"/>
    <w:rsid w:val="0041411B"/>
    <w:rsid w:val="004146A9"/>
    <w:rsid w:val="0041477A"/>
    <w:rsid w:val="004167A3"/>
    <w:rsid w:val="00417EF3"/>
    <w:rsid w:val="00422312"/>
    <w:rsid w:val="00424B08"/>
    <w:rsid w:val="00425832"/>
    <w:rsid w:val="00425D44"/>
    <w:rsid w:val="00426E1F"/>
    <w:rsid w:val="00430AC9"/>
    <w:rsid w:val="0043296F"/>
    <w:rsid w:val="00432DAA"/>
    <w:rsid w:val="00432E24"/>
    <w:rsid w:val="00433126"/>
    <w:rsid w:val="00434305"/>
    <w:rsid w:val="00435DF7"/>
    <w:rsid w:val="004366F1"/>
    <w:rsid w:val="00436D92"/>
    <w:rsid w:val="004375AC"/>
    <w:rsid w:val="00437714"/>
    <w:rsid w:val="00440642"/>
    <w:rsid w:val="0044083F"/>
    <w:rsid w:val="00441033"/>
    <w:rsid w:val="004417DF"/>
    <w:rsid w:val="00441AE7"/>
    <w:rsid w:val="00441E54"/>
    <w:rsid w:val="00442A6A"/>
    <w:rsid w:val="00444A12"/>
    <w:rsid w:val="00445574"/>
    <w:rsid w:val="004467FB"/>
    <w:rsid w:val="00447B74"/>
    <w:rsid w:val="00450606"/>
    <w:rsid w:val="00452D6B"/>
    <w:rsid w:val="00453534"/>
    <w:rsid w:val="004540FA"/>
    <w:rsid w:val="00454484"/>
    <w:rsid w:val="004545E4"/>
    <w:rsid w:val="0045517B"/>
    <w:rsid w:val="00457F43"/>
    <w:rsid w:val="00460952"/>
    <w:rsid w:val="00462F3E"/>
    <w:rsid w:val="004632AD"/>
    <w:rsid w:val="00463B77"/>
    <w:rsid w:val="00463C7B"/>
    <w:rsid w:val="004644A6"/>
    <w:rsid w:val="00465290"/>
    <w:rsid w:val="004659BD"/>
    <w:rsid w:val="004668F8"/>
    <w:rsid w:val="00466DBE"/>
    <w:rsid w:val="004677C5"/>
    <w:rsid w:val="0047009F"/>
    <w:rsid w:val="004700DD"/>
    <w:rsid w:val="00470108"/>
    <w:rsid w:val="00470140"/>
    <w:rsid w:val="0047017C"/>
    <w:rsid w:val="00470775"/>
    <w:rsid w:val="00472142"/>
    <w:rsid w:val="00472BF2"/>
    <w:rsid w:val="00473563"/>
    <w:rsid w:val="00473C50"/>
    <w:rsid w:val="0047400A"/>
    <w:rsid w:val="004746B1"/>
    <w:rsid w:val="00474C23"/>
    <w:rsid w:val="004752B0"/>
    <w:rsid w:val="00475588"/>
    <w:rsid w:val="0047583F"/>
    <w:rsid w:val="0047586D"/>
    <w:rsid w:val="00475A4B"/>
    <w:rsid w:val="00475DE8"/>
    <w:rsid w:val="004769E2"/>
    <w:rsid w:val="00476CA3"/>
    <w:rsid w:val="00476DB7"/>
    <w:rsid w:val="00481C44"/>
    <w:rsid w:val="004821BF"/>
    <w:rsid w:val="00482A4D"/>
    <w:rsid w:val="00482DC9"/>
    <w:rsid w:val="004840D5"/>
    <w:rsid w:val="00484936"/>
    <w:rsid w:val="00485308"/>
    <w:rsid w:val="00485C89"/>
    <w:rsid w:val="00486BE3"/>
    <w:rsid w:val="004905E4"/>
    <w:rsid w:val="00490A89"/>
    <w:rsid w:val="00490AB4"/>
    <w:rsid w:val="00491857"/>
    <w:rsid w:val="00491C84"/>
    <w:rsid w:val="00491EF8"/>
    <w:rsid w:val="00491F3D"/>
    <w:rsid w:val="00492F02"/>
    <w:rsid w:val="004939AE"/>
    <w:rsid w:val="0049476A"/>
    <w:rsid w:val="004949C2"/>
    <w:rsid w:val="004958FA"/>
    <w:rsid w:val="004958FB"/>
    <w:rsid w:val="00495990"/>
    <w:rsid w:val="00495F72"/>
    <w:rsid w:val="00496486"/>
    <w:rsid w:val="00497402"/>
    <w:rsid w:val="004A12DF"/>
    <w:rsid w:val="004A1BA8"/>
    <w:rsid w:val="004A372E"/>
    <w:rsid w:val="004A466D"/>
    <w:rsid w:val="004A4B57"/>
    <w:rsid w:val="004A634D"/>
    <w:rsid w:val="004A63FA"/>
    <w:rsid w:val="004A6A3D"/>
    <w:rsid w:val="004A7C29"/>
    <w:rsid w:val="004B0272"/>
    <w:rsid w:val="004B1C4A"/>
    <w:rsid w:val="004B1D7E"/>
    <w:rsid w:val="004B21D8"/>
    <w:rsid w:val="004B2701"/>
    <w:rsid w:val="004B2E1B"/>
    <w:rsid w:val="004B3AA8"/>
    <w:rsid w:val="004B3E93"/>
    <w:rsid w:val="004C03AA"/>
    <w:rsid w:val="004C0F50"/>
    <w:rsid w:val="004C11C5"/>
    <w:rsid w:val="004C1FBC"/>
    <w:rsid w:val="004C214D"/>
    <w:rsid w:val="004C233F"/>
    <w:rsid w:val="004C25A2"/>
    <w:rsid w:val="004C3F1D"/>
    <w:rsid w:val="004C458D"/>
    <w:rsid w:val="004C4D5F"/>
    <w:rsid w:val="004C4F6B"/>
    <w:rsid w:val="004C565A"/>
    <w:rsid w:val="004C6C35"/>
    <w:rsid w:val="004C70F4"/>
    <w:rsid w:val="004C7446"/>
    <w:rsid w:val="004C7556"/>
    <w:rsid w:val="004C7E8B"/>
    <w:rsid w:val="004C7E9D"/>
    <w:rsid w:val="004C7F67"/>
    <w:rsid w:val="004D0219"/>
    <w:rsid w:val="004D076D"/>
    <w:rsid w:val="004D0EF1"/>
    <w:rsid w:val="004D2253"/>
    <w:rsid w:val="004D2B1E"/>
    <w:rsid w:val="004D2D4C"/>
    <w:rsid w:val="004D3097"/>
    <w:rsid w:val="004D3706"/>
    <w:rsid w:val="004D4406"/>
    <w:rsid w:val="004D4875"/>
    <w:rsid w:val="004D4B86"/>
    <w:rsid w:val="004D5536"/>
    <w:rsid w:val="004D635F"/>
    <w:rsid w:val="004D7C42"/>
    <w:rsid w:val="004D7DB7"/>
    <w:rsid w:val="004E0465"/>
    <w:rsid w:val="004E08E9"/>
    <w:rsid w:val="004E127B"/>
    <w:rsid w:val="004E1C0A"/>
    <w:rsid w:val="004E28A4"/>
    <w:rsid w:val="004E30C5"/>
    <w:rsid w:val="004E3B1F"/>
    <w:rsid w:val="004E3CFF"/>
    <w:rsid w:val="004E474C"/>
    <w:rsid w:val="004E4AA5"/>
    <w:rsid w:val="004E4AEE"/>
    <w:rsid w:val="004E59E3"/>
    <w:rsid w:val="004E5C45"/>
    <w:rsid w:val="004E67C0"/>
    <w:rsid w:val="004F0180"/>
    <w:rsid w:val="004F123D"/>
    <w:rsid w:val="004F15E1"/>
    <w:rsid w:val="004F3085"/>
    <w:rsid w:val="004F391A"/>
    <w:rsid w:val="004F3CFB"/>
    <w:rsid w:val="004F41E5"/>
    <w:rsid w:val="004F4BFE"/>
    <w:rsid w:val="004F4C29"/>
    <w:rsid w:val="004F5599"/>
    <w:rsid w:val="004F6456"/>
    <w:rsid w:val="004F6888"/>
    <w:rsid w:val="004F696E"/>
    <w:rsid w:val="004F6C71"/>
    <w:rsid w:val="004F702D"/>
    <w:rsid w:val="004F7169"/>
    <w:rsid w:val="004F7C6C"/>
    <w:rsid w:val="0050029D"/>
    <w:rsid w:val="00500CAD"/>
    <w:rsid w:val="00501139"/>
    <w:rsid w:val="00501175"/>
    <w:rsid w:val="00502278"/>
    <w:rsid w:val="00503121"/>
    <w:rsid w:val="005034F5"/>
    <w:rsid w:val="0050363E"/>
    <w:rsid w:val="005038D9"/>
    <w:rsid w:val="005039BC"/>
    <w:rsid w:val="005043BB"/>
    <w:rsid w:val="00504A3D"/>
    <w:rsid w:val="00505767"/>
    <w:rsid w:val="00505775"/>
    <w:rsid w:val="00506DC9"/>
    <w:rsid w:val="005073F0"/>
    <w:rsid w:val="00510866"/>
    <w:rsid w:val="00510958"/>
    <w:rsid w:val="00510A7B"/>
    <w:rsid w:val="005113C3"/>
    <w:rsid w:val="00511CDA"/>
    <w:rsid w:val="005122D3"/>
    <w:rsid w:val="00512DAF"/>
    <w:rsid w:val="00512F6E"/>
    <w:rsid w:val="00513038"/>
    <w:rsid w:val="00513E47"/>
    <w:rsid w:val="00514174"/>
    <w:rsid w:val="00514410"/>
    <w:rsid w:val="00515363"/>
    <w:rsid w:val="00516088"/>
    <w:rsid w:val="00516B0B"/>
    <w:rsid w:val="005211F0"/>
    <w:rsid w:val="00521D96"/>
    <w:rsid w:val="005220EC"/>
    <w:rsid w:val="00522704"/>
    <w:rsid w:val="0052316C"/>
    <w:rsid w:val="00523F95"/>
    <w:rsid w:val="00524D65"/>
    <w:rsid w:val="00525B16"/>
    <w:rsid w:val="00525E47"/>
    <w:rsid w:val="0052671F"/>
    <w:rsid w:val="00527E0F"/>
    <w:rsid w:val="005301C7"/>
    <w:rsid w:val="00532F3B"/>
    <w:rsid w:val="00533D04"/>
    <w:rsid w:val="00534804"/>
    <w:rsid w:val="005349BB"/>
    <w:rsid w:val="00534BDF"/>
    <w:rsid w:val="005354EA"/>
    <w:rsid w:val="00535556"/>
    <w:rsid w:val="0053585F"/>
    <w:rsid w:val="0053591C"/>
    <w:rsid w:val="005359FF"/>
    <w:rsid w:val="00535DD7"/>
    <w:rsid w:val="00535EC4"/>
    <w:rsid w:val="00535ED9"/>
    <w:rsid w:val="005361EC"/>
    <w:rsid w:val="0053692B"/>
    <w:rsid w:val="00537C48"/>
    <w:rsid w:val="0054036E"/>
    <w:rsid w:val="00540D0A"/>
    <w:rsid w:val="00541853"/>
    <w:rsid w:val="00541AE1"/>
    <w:rsid w:val="0054231D"/>
    <w:rsid w:val="00543BDA"/>
    <w:rsid w:val="00543ED2"/>
    <w:rsid w:val="005441CC"/>
    <w:rsid w:val="00544255"/>
    <w:rsid w:val="00546A56"/>
    <w:rsid w:val="00546E2F"/>
    <w:rsid w:val="005479DA"/>
    <w:rsid w:val="00547BCC"/>
    <w:rsid w:val="0055013B"/>
    <w:rsid w:val="005515EB"/>
    <w:rsid w:val="00551C06"/>
    <w:rsid w:val="00551F6F"/>
    <w:rsid w:val="005538AC"/>
    <w:rsid w:val="00554EBA"/>
    <w:rsid w:val="00555044"/>
    <w:rsid w:val="00555449"/>
    <w:rsid w:val="005558DD"/>
    <w:rsid w:val="00556B24"/>
    <w:rsid w:val="00557005"/>
    <w:rsid w:val="0055740E"/>
    <w:rsid w:val="005577F5"/>
    <w:rsid w:val="00561475"/>
    <w:rsid w:val="00561566"/>
    <w:rsid w:val="00561688"/>
    <w:rsid w:val="00562308"/>
    <w:rsid w:val="005624E1"/>
    <w:rsid w:val="005631B4"/>
    <w:rsid w:val="00563F41"/>
    <w:rsid w:val="0056487B"/>
    <w:rsid w:val="00564F8F"/>
    <w:rsid w:val="00564FB9"/>
    <w:rsid w:val="00567918"/>
    <w:rsid w:val="00571A59"/>
    <w:rsid w:val="00573D9E"/>
    <w:rsid w:val="00574402"/>
    <w:rsid w:val="00574F31"/>
    <w:rsid w:val="00575997"/>
    <w:rsid w:val="005763B5"/>
    <w:rsid w:val="005764AB"/>
    <w:rsid w:val="00576F84"/>
    <w:rsid w:val="005801E3"/>
    <w:rsid w:val="0058039F"/>
    <w:rsid w:val="00580C4A"/>
    <w:rsid w:val="005817E4"/>
    <w:rsid w:val="00581802"/>
    <w:rsid w:val="00581C0F"/>
    <w:rsid w:val="005832CC"/>
    <w:rsid w:val="005836A8"/>
    <w:rsid w:val="00583D23"/>
    <w:rsid w:val="0058409C"/>
    <w:rsid w:val="00584110"/>
    <w:rsid w:val="00584262"/>
    <w:rsid w:val="00585917"/>
    <w:rsid w:val="00586630"/>
    <w:rsid w:val="0058737C"/>
    <w:rsid w:val="00587ADD"/>
    <w:rsid w:val="00587DBC"/>
    <w:rsid w:val="00590ABA"/>
    <w:rsid w:val="00590B7B"/>
    <w:rsid w:val="005915AD"/>
    <w:rsid w:val="005926BF"/>
    <w:rsid w:val="00593A49"/>
    <w:rsid w:val="00593A9D"/>
    <w:rsid w:val="00594B00"/>
    <w:rsid w:val="0059519B"/>
    <w:rsid w:val="005952D5"/>
    <w:rsid w:val="00595A7D"/>
    <w:rsid w:val="00595BD6"/>
    <w:rsid w:val="00596160"/>
    <w:rsid w:val="005966E2"/>
    <w:rsid w:val="00597007"/>
    <w:rsid w:val="00597021"/>
    <w:rsid w:val="00597EEF"/>
    <w:rsid w:val="005A0966"/>
    <w:rsid w:val="005A0E20"/>
    <w:rsid w:val="005A11B7"/>
    <w:rsid w:val="005A22A6"/>
    <w:rsid w:val="005A260B"/>
    <w:rsid w:val="005A4155"/>
    <w:rsid w:val="005A4A1B"/>
    <w:rsid w:val="005A4CCD"/>
    <w:rsid w:val="005A516D"/>
    <w:rsid w:val="005A57BA"/>
    <w:rsid w:val="005A7830"/>
    <w:rsid w:val="005A7FCE"/>
    <w:rsid w:val="005B0F3F"/>
    <w:rsid w:val="005B191C"/>
    <w:rsid w:val="005B4903"/>
    <w:rsid w:val="005B4CAD"/>
    <w:rsid w:val="005B4D14"/>
    <w:rsid w:val="005B51CE"/>
    <w:rsid w:val="005B5885"/>
    <w:rsid w:val="005B5CD7"/>
    <w:rsid w:val="005B6CF6"/>
    <w:rsid w:val="005B6FBB"/>
    <w:rsid w:val="005B7422"/>
    <w:rsid w:val="005C06DD"/>
    <w:rsid w:val="005C0AA2"/>
    <w:rsid w:val="005C2771"/>
    <w:rsid w:val="005C29B8"/>
    <w:rsid w:val="005C3EA7"/>
    <w:rsid w:val="005C46E0"/>
    <w:rsid w:val="005C4B9B"/>
    <w:rsid w:val="005C4BB1"/>
    <w:rsid w:val="005C4D5E"/>
    <w:rsid w:val="005C5F21"/>
    <w:rsid w:val="005C661D"/>
    <w:rsid w:val="005C7156"/>
    <w:rsid w:val="005C746C"/>
    <w:rsid w:val="005C7A8B"/>
    <w:rsid w:val="005D0C75"/>
    <w:rsid w:val="005D34D8"/>
    <w:rsid w:val="005D4171"/>
    <w:rsid w:val="005D460D"/>
    <w:rsid w:val="005D4D8C"/>
    <w:rsid w:val="005D5842"/>
    <w:rsid w:val="005D5D13"/>
    <w:rsid w:val="005D6293"/>
    <w:rsid w:val="005D6A95"/>
    <w:rsid w:val="005D6B2C"/>
    <w:rsid w:val="005D6D9C"/>
    <w:rsid w:val="005E041C"/>
    <w:rsid w:val="005E0941"/>
    <w:rsid w:val="005E12C9"/>
    <w:rsid w:val="005E17A2"/>
    <w:rsid w:val="005E2335"/>
    <w:rsid w:val="005E34CA"/>
    <w:rsid w:val="005E3C18"/>
    <w:rsid w:val="005E3E7B"/>
    <w:rsid w:val="005E41BC"/>
    <w:rsid w:val="005E4250"/>
    <w:rsid w:val="005E43AB"/>
    <w:rsid w:val="005E567F"/>
    <w:rsid w:val="005E579C"/>
    <w:rsid w:val="005E6812"/>
    <w:rsid w:val="005E7881"/>
    <w:rsid w:val="005E78E0"/>
    <w:rsid w:val="005E7D7E"/>
    <w:rsid w:val="005F0B3D"/>
    <w:rsid w:val="005F0D9C"/>
    <w:rsid w:val="005F0EDB"/>
    <w:rsid w:val="005F284E"/>
    <w:rsid w:val="005F2CC5"/>
    <w:rsid w:val="005F3E99"/>
    <w:rsid w:val="005F421E"/>
    <w:rsid w:val="005F50AB"/>
    <w:rsid w:val="005F619F"/>
    <w:rsid w:val="005F681B"/>
    <w:rsid w:val="005F68F3"/>
    <w:rsid w:val="005F7055"/>
    <w:rsid w:val="006007F0"/>
    <w:rsid w:val="00601398"/>
    <w:rsid w:val="006015CE"/>
    <w:rsid w:val="00601E19"/>
    <w:rsid w:val="00602FFA"/>
    <w:rsid w:val="006036FD"/>
    <w:rsid w:val="00603895"/>
    <w:rsid w:val="00603D8D"/>
    <w:rsid w:val="00604784"/>
    <w:rsid w:val="006047B1"/>
    <w:rsid w:val="00604CD0"/>
    <w:rsid w:val="00605FA4"/>
    <w:rsid w:val="00606419"/>
    <w:rsid w:val="0060663A"/>
    <w:rsid w:val="00606B3F"/>
    <w:rsid w:val="00606C36"/>
    <w:rsid w:val="00607367"/>
    <w:rsid w:val="00607946"/>
    <w:rsid w:val="00607D29"/>
    <w:rsid w:val="00607ED7"/>
    <w:rsid w:val="00611C98"/>
    <w:rsid w:val="00611E0E"/>
    <w:rsid w:val="00611E84"/>
    <w:rsid w:val="00612433"/>
    <w:rsid w:val="00612952"/>
    <w:rsid w:val="00612CEB"/>
    <w:rsid w:val="00614CC1"/>
    <w:rsid w:val="00615978"/>
    <w:rsid w:val="00615A9D"/>
    <w:rsid w:val="00616551"/>
    <w:rsid w:val="00617387"/>
    <w:rsid w:val="006205D6"/>
    <w:rsid w:val="0062181D"/>
    <w:rsid w:val="00622D4C"/>
    <w:rsid w:val="0062399D"/>
    <w:rsid w:val="006252D8"/>
    <w:rsid w:val="00625317"/>
    <w:rsid w:val="0062543C"/>
    <w:rsid w:val="00625720"/>
    <w:rsid w:val="006259BC"/>
    <w:rsid w:val="0062636B"/>
    <w:rsid w:val="00627F5D"/>
    <w:rsid w:val="0063098B"/>
    <w:rsid w:val="00630F92"/>
    <w:rsid w:val="00632182"/>
    <w:rsid w:val="00632AE0"/>
    <w:rsid w:val="00632F0B"/>
    <w:rsid w:val="00633C17"/>
    <w:rsid w:val="00633C1F"/>
    <w:rsid w:val="00634D9E"/>
    <w:rsid w:val="006352E6"/>
    <w:rsid w:val="006364E2"/>
    <w:rsid w:val="00636778"/>
    <w:rsid w:val="00636A7E"/>
    <w:rsid w:val="00636E3E"/>
    <w:rsid w:val="00637730"/>
    <w:rsid w:val="006379F7"/>
    <w:rsid w:val="00637A98"/>
    <w:rsid w:val="00637E4D"/>
    <w:rsid w:val="00640620"/>
    <w:rsid w:val="00641A1F"/>
    <w:rsid w:val="00642392"/>
    <w:rsid w:val="00645904"/>
    <w:rsid w:val="0064611C"/>
    <w:rsid w:val="00651ACB"/>
    <w:rsid w:val="00651C47"/>
    <w:rsid w:val="00652AB2"/>
    <w:rsid w:val="00653FED"/>
    <w:rsid w:val="0065415B"/>
    <w:rsid w:val="00654EC0"/>
    <w:rsid w:val="00655025"/>
    <w:rsid w:val="0065525B"/>
    <w:rsid w:val="00655392"/>
    <w:rsid w:val="00655D4F"/>
    <w:rsid w:val="00656566"/>
    <w:rsid w:val="00656D29"/>
    <w:rsid w:val="00656FEB"/>
    <w:rsid w:val="006572E8"/>
    <w:rsid w:val="0066039D"/>
    <w:rsid w:val="0066186B"/>
    <w:rsid w:val="00662518"/>
    <w:rsid w:val="00663FAF"/>
    <w:rsid w:val="006640E5"/>
    <w:rsid w:val="006646F1"/>
    <w:rsid w:val="00664929"/>
    <w:rsid w:val="00664F62"/>
    <w:rsid w:val="006655E1"/>
    <w:rsid w:val="00666195"/>
    <w:rsid w:val="00666E54"/>
    <w:rsid w:val="00666EE5"/>
    <w:rsid w:val="00672060"/>
    <w:rsid w:val="00672BFD"/>
    <w:rsid w:val="0067476E"/>
    <w:rsid w:val="0067562D"/>
    <w:rsid w:val="006756DE"/>
    <w:rsid w:val="00675800"/>
    <w:rsid w:val="00675D37"/>
    <w:rsid w:val="006770F4"/>
    <w:rsid w:val="00677A1A"/>
    <w:rsid w:val="00677A84"/>
    <w:rsid w:val="00677BA6"/>
    <w:rsid w:val="00677C28"/>
    <w:rsid w:val="0068026D"/>
    <w:rsid w:val="00680A27"/>
    <w:rsid w:val="00681250"/>
    <w:rsid w:val="006814B6"/>
    <w:rsid w:val="006816A4"/>
    <w:rsid w:val="006819B8"/>
    <w:rsid w:val="006819EC"/>
    <w:rsid w:val="00681FA3"/>
    <w:rsid w:val="006823B9"/>
    <w:rsid w:val="006832D9"/>
    <w:rsid w:val="006840A6"/>
    <w:rsid w:val="006844C3"/>
    <w:rsid w:val="006850CD"/>
    <w:rsid w:val="00685AAB"/>
    <w:rsid w:val="00686038"/>
    <w:rsid w:val="00686F6C"/>
    <w:rsid w:val="00690A4D"/>
    <w:rsid w:val="00690FC5"/>
    <w:rsid w:val="00691288"/>
    <w:rsid w:val="006921B5"/>
    <w:rsid w:val="0069341D"/>
    <w:rsid w:val="0069353C"/>
    <w:rsid w:val="00694CA5"/>
    <w:rsid w:val="00694FC6"/>
    <w:rsid w:val="00695FC1"/>
    <w:rsid w:val="00697854"/>
    <w:rsid w:val="006A0142"/>
    <w:rsid w:val="006A06AE"/>
    <w:rsid w:val="006A07AA"/>
    <w:rsid w:val="006A08C4"/>
    <w:rsid w:val="006A14E6"/>
    <w:rsid w:val="006A1E09"/>
    <w:rsid w:val="006A25E5"/>
    <w:rsid w:val="006A2B46"/>
    <w:rsid w:val="006A336D"/>
    <w:rsid w:val="006A37B9"/>
    <w:rsid w:val="006A41B9"/>
    <w:rsid w:val="006A4613"/>
    <w:rsid w:val="006A49F9"/>
    <w:rsid w:val="006A4C70"/>
    <w:rsid w:val="006A4F1A"/>
    <w:rsid w:val="006A5CD7"/>
    <w:rsid w:val="006A60DD"/>
    <w:rsid w:val="006A66DA"/>
    <w:rsid w:val="006A7156"/>
    <w:rsid w:val="006A76B9"/>
    <w:rsid w:val="006B041A"/>
    <w:rsid w:val="006B1A35"/>
    <w:rsid w:val="006B1DA5"/>
    <w:rsid w:val="006B2672"/>
    <w:rsid w:val="006B273F"/>
    <w:rsid w:val="006B3C6A"/>
    <w:rsid w:val="006B41ED"/>
    <w:rsid w:val="006B54BF"/>
    <w:rsid w:val="006B562A"/>
    <w:rsid w:val="006B5F44"/>
    <w:rsid w:val="006B5F90"/>
    <w:rsid w:val="006B6045"/>
    <w:rsid w:val="006B62E4"/>
    <w:rsid w:val="006B74A3"/>
    <w:rsid w:val="006B7C06"/>
    <w:rsid w:val="006C1761"/>
    <w:rsid w:val="006C1BBA"/>
    <w:rsid w:val="006C1D30"/>
    <w:rsid w:val="006C2079"/>
    <w:rsid w:val="006C34CF"/>
    <w:rsid w:val="006C42DE"/>
    <w:rsid w:val="006C4D8E"/>
    <w:rsid w:val="006C4F27"/>
    <w:rsid w:val="006C5A62"/>
    <w:rsid w:val="006C5D68"/>
    <w:rsid w:val="006C6976"/>
    <w:rsid w:val="006C6DD0"/>
    <w:rsid w:val="006C7043"/>
    <w:rsid w:val="006C76BB"/>
    <w:rsid w:val="006C76D2"/>
    <w:rsid w:val="006C7A50"/>
    <w:rsid w:val="006D04EA"/>
    <w:rsid w:val="006D0C8A"/>
    <w:rsid w:val="006D16C4"/>
    <w:rsid w:val="006D2CD7"/>
    <w:rsid w:val="006D368C"/>
    <w:rsid w:val="006D3E96"/>
    <w:rsid w:val="006D4515"/>
    <w:rsid w:val="006D4BB1"/>
    <w:rsid w:val="006D531A"/>
    <w:rsid w:val="006D5DF6"/>
    <w:rsid w:val="006D6277"/>
    <w:rsid w:val="006D6593"/>
    <w:rsid w:val="006D72E7"/>
    <w:rsid w:val="006E059E"/>
    <w:rsid w:val="006E07D0"/>
    <w:rsid w:val="006E0A63"/>
    <w:rsid w:val="006E1A7B"/>
    <w:rsid w:val="006E2A9C"/>
    <w:rsid w:val="006E39ED"/>
    <w:rsid w:val="006E4858"/>
    <w:rsid w:val="006E4BD9"/>
    <w:rsid w:val="006E554E"/>
    <w:rsid w:val="006E6DCF"/>
    <w:rsid w:val="006E7DDE"/>
    <w:rsid w:val="006F01E3"/>
    <w:rsid w:val="006F03A8"/>
    <w:rsid w:val="006F1EA5"/>
    <w:rsid w:val="006F2ACA"/>
    <w:rsid w:val="006F2ADC"/>
    <w:rsid w:val="006F2BFE"/>
    <w:rsid w:val="006F2DB5"/>
    <w:rsid w:val="006F31E9"/>
    <w:rsid w:val="006F33FF"/>
    <w:rsid w:val="006F363E"/>
    <w:rsid w:val="006F3959"/>
    <w:rsid w:val="006F6284"/>
    <w:rsid w:val="007002C5"/>
    <w:rsid w:val="00700F1C"/>
    <w:rsid w:val="007026A7"/>
    <w:rsid w:val="00702EB0"/>
    <w:rsid w:val="0070373D"/>
    <w:rsid w:val="00704387"/>
    <w:rsid w:val="00704BA9"/>
    <w:rsid w:val="0070500F"/>
    <w:rsid w:val="0070595C"/>
    <w:rsid w:val="00706827"/>
    <w:rsid w:val="00706E59"/>
    <w:rsid w:val="00707350"/>
    <w:rsid w:val="00707669"/>
    <w:rsid w:val="00711CBA"/>
    <w:rsid w:val="00711FB5"/>
    <w:rsid w:val="007124C0"/>
    <w:rsid w:val="00712A01"/>
    <w:rsid w:val="00714771"/>
    <w:rsid w:val="00714F58"/>
    <w:rsid w:val="00715717"/>
    <w:rsid w:val="00715949"/>
    <w:rsid w:val="007160CD"/>
    <w:rsid w:val="00716FEF"/>
    <w:rsid w:val="007170C3"/>
    <w:rsid w:val="00717AC8"/>
    <w:rsid w:val="00717EE9"/>
    <w:rsid w:val="007216F3"/>
    <w:rsid w:val="007218EA"/>
    <w:rsid w:val="00722FBF"/>
    <w:rsid w:val="00722FC2"/>
    <w:rsid w:val="0072495E"/>
    <w:rsid w:val="00724E1B"/>
    <w:rsid w:val="00725949"/>
    <w:rsid w:val="007262AB"/>
    <w:rsid w:val="00726CFD"/>
    <w:rsid w:val="00727FA2"/>
    <w:rsid w:val="007322D9"/>
    <w:rsid w:val="00732ADE"/>
    <w:rsid w:val="00732BC0"/>
    <w:rsid w:val="00732FBA"/>
    <w:rsid w:val="007335E4"/>
    <w:rsid w:val="00734288"/>
    <w:rsid w:val="00736D80"/>
    <w:rsid w:val="0073720F"/>
    <w:rsid w:val="00737444"/>
    <w:rsid w:val="00737472"/>
    <w:rsid w:val="0073772E"/>
    <w:rsid w:val="00737796"/>
    <w:rsid w:val="0073781A"/>
    <w:rsid w:val="00740075"/>
    <w:rsid w:val="00740104"/>
    <w:rsid w:val="0074165C"/>
    <w:rsid w:val="00742C35"/>
    <w:rsid w:val="007432CA"/>
    <w:rsid w:val="007439EB"/>
    <w:rsid w:val="00743CB4"/>
    <w:rsid w:val="00743F0A"/>
    <w:rsid w:val="007444E8"/>
    <w:rsid w:val="0074548E"/>
    <w:rsid w:val="00745640"/>
    <w:rsid w:val="00745773"/>
    <w:rsid w:val="00746800"/>
    <w:rsid w:val="0074694E"/>
    <w:rsid w:val="0074697B"/>
    <w:rsid w:val="00746F06"/>
    <w:rsid w:val="00747E56"/>
    <w:rsid w:val="007501A8"/>
    <w:rsid w:val="00750D61"/>
    <w:rsid w:val="00750EE1"/>
    <w:rsid w:val="00752B4D"/>
    <w:rsid w:val="00753156"/>
    <w:rsid w:val="00753FE0"/>
    <w:rsid w:val="00755402"/>
    <w:rsid w:val="00756481"/>
    <w:rsid w:val="00756B26"/>
    <w:rsid w:val="00756B5C"/>
    <w:rsid w:val="00756EDF"/>
    <w:rsid w:val="007570CE"/>
    <w:rsid w:val="00757BFB"/>
    <w:rsid w:val="00757F38"/>
    <w:rsid w:val="007600E3"/>
    <w:rsid w:val="007608CA"/>
    <w:rsid w:val="00761CEB"/>
    <w:rsid w:val="00761E28"/>
    <w:rsid w:val="00762B49"/>
    <w:rsid w:val="00765C43"/>
    <w:rsid w:val="00765EFB"/>
    <w:rsid w:val="00766AF0"/>
    <w:rsid w:val="007671CA"/>
    <w:rsid w:val="007674FE"/>
    <w:rsid w:val="00767C61"/>
    <w:rsid w:val="0077008A"/>
    <w:rsid w:val="00772DC6"/>
    <w:rsid w:val="00773C1F"/>
    <w:rsid w:val="007740D3"/>
    <w:rsid w:val="007748BB"/>
    <w:rsid w:val="00774DA4"/>
    <w:rsid w:val="00775DEA"/>
    <w:rsid w:val="00776599"/>
    <w:rsid w:val="007768BE"/>
    <w:rsid w:val="0078071B"/>
    <w:rsid w:val="0078096A"/>
    <w:rsid w:val="00780F7B"/>
    <w:rsid w:val="0078114B"/>
    <w:rsid w:val="00781AC5"/>
    <w:rsid w:val="00781DD2"/>
    <w:rsid w:val="00782BE4"/>
    <w:rsid w:val="00783C51"/>
    <w:rsid w:val="00783ECF"/>
    <w:rsid w:val="0078413A"/>
    <w:rsid w:val="007846EF"/>
    <w:rsid w:val="00785709"/>
    <w:rsid w:val="007858D5"/>
    <w:rsid w:val="00786858"/>
    <w:rsid w:val="007913EF"/>
    <w:rsid w:val="007920B7"/>
    <w:rsid w:val="0079314C"/>
    <w:rsid w:val="007959E8"/>
    <w:rsid w:val="00795E9C"/>
    <w:rsid w:val="00797A3C"/>
    <w:rsid w:val="007A0521"/>
    <w:rsid w:val="007A1239"/>
    <w:rsid w:val="007A1723"/>
    <w:rsid w:val="007A1942"/>
    <w:rsid w:val="007A2688"/>
    <w:rsid w:val="007A2E12"/>
    <w:rsid w:val="007A3475"/>
    <w:rsid w:val="007A3F4D"/>
    <w:rsid w:val="007A41C8"/>
    <w:rsid w:val="007A54CE"/>
    <w:rsid w:val="007A5B59"/>
    <w:rsid w:val="007A6FD9"/>
    <w:rsid w:val="007A7CED"/>
    <w:rsid w:val="007A7FFA"/>
    <w:rsid w:val="007B04EB"/>
    <w:rsid w:val="007B0D4F"/>
    <w:rsid w:val="007B0EA4"/>
    <w:rsid w:val="007B0FA5"/>
    <w:rsid w:val="007B200D"/>
    <w:rsid w:val="007B2633"/>
    <w:rsid w:val="007B2CF4"/>
    <w:rsid w:val="007B4621"/>
    <w:rsid w:val="007B5A3D"/>
    <w:rsid w:val="007B5B95"/>
    <w:rsid w:val="007B5E24"/>
    <w:rsid w:val="007B6032"/>
    <w:rsid w:val="007B68EA"/>
    <w:rsid w:val="007B7453"/>
    <w:rsid w:val="007B7BCA"/>
    <w:rsid w:val="007B7D67"/>
    <w:rsid w:val="007C10C6"/>
    <w:rsid w:val="007C2A37"/>
    <w:rsid w:val="007C2D89"/>
    <w:rsid w:val="007C2E54"/>
    <w:rsid w:val="007C3F0B"/>
    <w:rsid w:val="007C40EF"/>
    <w:rsid w:val="007C4593"/>
    <w:rsid w:val="007C5309"/>
    <w:rsid w:val="007C6069"/>
    <w:rsid w:val="007C6D6B"/>
    <w:rsid w:val="007D06C4"/>
    <w:rsid w:val="007D1352"/>
    <w:rsid w:val="007D1CC4"/>
    <w:rsid w:val="007D2296"/>
    <w:rsid w:val="007D2410"/>
    <w:rsid w:val="007D2508"/>
    <w:rsid w:val="007D2A49"/>
    <w:rsid w:val="007D2B48"/>
    <w:rsid w:val="007D30FB"/>
    <w:rsid w:val="007D346A"/>
    <w:rsid w:val="007D3E18"/>
    <w:rsid w:val="007D42B4"/>
    <w:rsid w:val="007D6518"/>
    <w:rsid w:val="007D76BD"/>
    <w:rsid w:val="007E0BF1"/>
    <w:rsid w:val="007E1128"/>
    <w:rsid w:val="007E207F"/>
    <w:rsid w:val="007E43A5"/>
    <w:rsid w:val="007E47B6"/>
    <w:rsid w:val="007E545A"/>
    <w:rsid w:val="007E5E87"/>
    <w:rsid w:val="007E7B60"/>
    <w:rsid w:val="007F03C2"/>
    <w:rsid w:val="007F060F"/>
    <w:rsid w:val="007F0BB2"/>
    <w:rsid w:val="007F0ED8"/>
    <w:rsid w:val="007F0F63"/>
    <w:rsid w:val="007F3A53"/>
    <w:rsid w:val="007F5473"/>
    <w:rsid w:val="007F75CE"/>
    <w:rsid w:val="00800733"/>
    <w:rsid w:val="008013A4"/>
    <w:rsid w:val="008020DF"/>
    <w:rsid w:val="008027CE"/>
    <w:rsid w:val="00802A0A"/>
    <w:rsid w:val="00802F42"/>
    <w:rsid w:val="00804383"/>
    <w:rsid w:val="00804BB7"/>
    <w:rsid w:val="00804D41"/>
    <w:rsid w:val="00804E17"/>
    <w:rsid w:val="0080608C"/>
    <w:rsid w:val="00806705"/>
    <w:rsid w:val="008067E5"/>
    <w:rsid w:val="00806A13"/>
    <w:rsid w:val="00806D9D"/>
    <w:rsid w:val="00807908"/>
    <w:rsid w:val="00810257"/>
    <w:rsid w:val="008104F5"/>
    <w:rsid w:val="00810EC6"/>
    <w:rsid w:val="00810F4D"/>
    <w:rsid w:val="00811072"/>
    <w:rsid w:val="00811200"/>
    <w:rsid w:val="00811369"/>
    <w:rsid w:val="00811ECA"/>
    <w:rsid w:val="00813037"/>
    <w:rsid w:val="00813960"/>
    <w:rsid w:val="008144DD"/>
    <w:rsid w:val="00814B5A"/>
    <w:rsid w:val="00814F4C"/>
    <w:rsid w:val="0081528C"/>
    <w:rsid w:val="00815419"/>
    <w:rsid w:val="008163C8"/>
    <w:rsid w:val="0081647E"/>
    <w:rsid w:val="008164A1"/>
    <w:rsid w:val="008170BE"/>
    <w:rsid w:val="00817325"/>
    <w:rsid w:val="00817B13"/>
    <w:rsid w:val="008209E6"/>
    <w:rsid w:val="008210A7"/>
    <w:rsid w:val="0082132B"/>
    <w:rsid w:val="00822F52"/>
    <w:rsid w:val="00823303"/>
    <w:rsid w:val="00823308"/>
    <w:rsid w:val="008233B2"/>
    <w:rsid w:val="00823A9F"/>
    <w:rsid w:val="00823C85"/>
    <w:rsid w:val="00824AB8"/>
    <w:rsid w:val="00825138"/>
    <w:rsid w:val="008269DD"/>
    <w:rsid w:val="0082720F"/>
    <w:rsid w:val="008303EB"/>
    <w:rsid w:val="00830621"/>
    <w:rsid w:val="008315F8"/>
    <w:rsid w:val="0083196A"/>
    <w:rsid w:val="00831CEE"/>
    <w:rsid w:val="00831CF6"/>
    <w:rsid w:val="0083348C"/>
    <w:rsid w:val="00833607"/>
    <w:rsid w:val="008342C3"/>
    <w:rsid w:val="00834E37"/>
    <w:rsid w:val="00836398"/>
    <w:rsid w:val="00836583"/>
    <w:rsid w:val="00836F03"/>
    <w:rsid w:val="0083722D"/>
    <w:rsid w:val="008373D3"/>
    <w:rsid w:val="00840617"/>
    <w:rsid w:val="00840902"/>
    <w:rsid w:val="00840F84"/>
    <w:rsid w:val="00842167"/>
    <w:rsid w:val="00842A47"/>
    <w:rsid w:val="00843C13"/>
    <w:rsid w:val="008442B3"/>
    <w:rsid w:val="00844E6E"/>
    <w:rsid w:val="008454F8"/>
    <w:rsid w:val="00847B93"/>
    <w:rsid w:val="008504CE"/>
    <w:rsid w:val="008510BC"/>
    <w:rsid w:val="0085173A"/>
    <w:rsid w:val="00851F8E"/>
    <w:rsid w:val="008569E8"/>
    <w:rsid w:val="00857039"/>
    <w:rsid w:val="00857B15"/>
    <w:rsid w:val="00857B27"/>
    <w:rsid w:val="008603CE"/>
    <w:rsid w:val="00861AF8"/>
    <w:rsid w:val="008620FC"/>
    <w:rsid w:val="00862524"/>
    <w:rsid w:val="008627A5"/>
    <w:rsid w:val="00863E05"/>
    <w:rsid w:val="0086470F"/>
    <w:rsid w:val="00865ACA"/>
    <w:rsid w:val="00865D28"/>
    <w:rsid w:val="00865F85"/>
    <w:rsid w:val="00866A0B"/>
    <w:rsid w:val="00866E9B"/>
    <w:rsid w:val="00867A3D"/>
    <w:rsid w:val="00867C10"/>
    <w:rsid w:val="00867F23"/>
    <w:rsid w:val="00870439"/>
    <w:rsid w:val="00870DA1"/>
    <w:rsid w:val="008723CA"/>
    <w:rsid w:val="0087289A"/>
    <w:rsid w:val="00875A49"/>
    <w:rsid w:val="00875E81"/>
    <w:rsid w:val="00875FD1"/>
    <w:rsid w:val="00877B82"/>
    <w:rsid w:val="008805ED"/>
    <w:rsid w:val="008820D2"/>
    <w:rsid w:val="00883408"/>
    <w:rsid w:val="00883E1E"/>
    <w:rsid w:val="00883F93"/>
    <w:rsid w:val="008845B9"/>
    <w:rsid w:val="00884DB3"/>
    <w:rsid w:val="00885071"/>
    <w:rsid w:val="00885197"/>
    <w:rsid w:val="008856A4"/>
    <w:rsid w:val="00885A9D"/>
    <w:rsid w:val="00885ED4"/>
    <w:rsid w:val="008864F6"/>
    <w:rsid w:val="00887652"/>
    <w:rsid w:val="0089049D"/>
    <w:rsid w:val="00891751"/>
    <w:rsid w:val="00891848"/>
    <w:rsid w:val="008928C9"/>
    <w:rsid w:val="00892BCF"/>
    <w:rsid w:val="008930CB"/>
    <w:rsid w:val="008938DC"/>
    <w:rsid w:val="00893EC1"/>
    <w:rsid w:val="00893FD1"/>
    <w:rsid w:val="00894836"/>
    <w:rsid w:val="00895172"/>
    <w:rsid w:val="00895680"/>
    <w:rsid w:val="00895FFF"/>
    <w:rsid w:val="00896511"/>
    <w:rsid w:val="00896884"/>
    <w:rsid w:val="00896DFF"/>
    <w:rsid w:val="0089762C"/>
    <w:rsid w:val="008A0230"/>
    <w:rsid w:val="008A0FF0"/>
    <w:rsid w:val="008A173B"/>
    <w:rsid w:val="008A1893"/>
    <w:rsid w:val="008A3D5F"/>
    <w:rsid w:val="008A3DA3"/>
    <w:rsid w:val="008A57E6"/>
    <w:rsid w:val="008A605C"/>
    <w:rsid w:val="008A6F81"/>
    <w:rsid w:val="008A769A"/>
    <w:rsid w:val="008B0C9C"/>
    <w:rsid w:val="008B0D35"/>
    <w:rsid w:val="008B166D"/>
    <w:rsid w:val="008B17F4"/>
    <w:rsid w:val="008B1DEC"/>
    <w:rsid w:val="008B20E3"/>
    <w:rsid w:val="008B32D0"/>
    <w:rsid w:val="008B3615"/>
    <w:rsid w:val="008B470A"/>
    <w:rsid w:val="008B4AC4"/>
    <w:rsid w:val="008B50C8"/>
    <w:rsid w:val="008B5281"/>
    <w:rsid w:val="008B6782"/>
    <w:rsid w:val="008B779F"/>
    <w:rsid w:val="008B7E05"/>
    <w:rsid w:val="008C0310"/>
    <w:rsid w:val="008C046B"/>
    <w:rsid w:val="008C11B0"/>
    <w:rsid w:val="008C1797"/>
    <w:rsid w:val="008C219C"/>
    <w:rsid w:val="008C29D5"/>
    <w:rsid w:val="008C34E1"/>
    <w:rsid w:val="008C475E"/>
    <w:rsid w:val="008C5EAF"/>
    <w:rsid w:val="008C619A"/>
    <w:rsid w:val="008C6EFC"/>
    <w:rsid w:val="008D0435"/>
    <w:rsid w:val="008D0CE8"/>
    <w:rsid w:val="008D2D1D"/>
    <w:rsid w:val="008D3B96"/>
    <w:rsid w:val="008D453D"/>
    <w:rsid w:val="008D53AD"/>
    <w:rsid w:val="008D562B"/>
    <w:rsid w:val="008D56DD"/>
    <w:rsid w:val="008D5733"/>
    <w:rsid w:val="008D622B"/>
    <w:rsid w:val="008D666C"/>
    <w:rsid w:val="008D69F0"/>
    <w:rsid w:val="008D7B54"/>
    <w:rsid w:val="008E0B7F"/>
    <w:rsid w:val="008E0C9D"/>
    <w:rsid w:val="008E1648"/>
    <w:rsid w:val="008E1B3E"/>
    <w:rsid w:val="008E2319"/>
    <w:rsid w:val="008E2D10"/>
    <w:rsid w:val="008E3935"/>
    <w:rsid w:val="008E4BB6"/>
    <w:rsid w:val="008E5055"/>
    <w:rsid w:val="008E5518"/>
    <w:rsid w:val="008E5E75"/>
    <w:rsid w:val="008E62F9"/>
    <w:rsid w:val="008E6A84"/>
    <w:rsid w:val="008E7443"/>
    <w:rsid w:val="008F051F"/>
    <w:rsid w:val="008F0CDC"/>
    <w:rsid w:val="008F17A3"/>
    <w:rsid w:val="008F1ED3"/>
    <w:rsid w:val="008F242D"/>
    <w:rsid w:val="008F33AA"/>
    <w:rsid w:val="008F36E6"/>
    <w:rsid w:val="008F432E"/>
    <w:rsid w:val="008F472C"/>
    <w:rsid w:val="008F4C29"/>
    <w:rsid w:val="008F4CE3"/>
    <w:rsid w:val="008F60FB"/>
    <w:rsid w:val="008F70BD"/>
    <w:rsid w:val="008F788F"/>
    <w:rsid w:val="008F7EA2"/>
    <w:rsid w:val="00900120"/>
    <w:rsid w:val="009004C8"/>
    <w:rsid w:val="00902437"/>
    <w:rsid w:val="00902722"/>
    <w:rsid w:val="009027BC"/>
    <w:rsid w:val="009038AB"/>
    <w:rsid w:val="00903AED"/>
    <w:rsid w:val="00903DAB"/>
    <w:rsid w:val="00903FEB"/>
    <w:rsid w:val="009050BB"/>
    <w:rsid w:val="009062E6"/>
    <w:rsid w:val="00906B51"/>
    <w:rsid w:val="00910AEC"/>
    <w:rsid w:val="0091177C"/>
    <w:rsid w:val="00911BE5"/>
    <w:rsid w:val="00912209"/>
    <w:rsid w:val="0091269A"/>
    <w:rsid w:val="009136C9"/>
    <w:rsid w:val="0091374B"/>
    <w:rsid w:val="00913CA9"/>
    <w:rsid w:val="009145AE"/>
    <w:rsid w:val="009146CE"/>
    <w:rsid w:val="009149B1"/>
    <w:rsid w:val="00914CA7"/>
    <w:rsid w:val="00914FC5"/>
    <w:rsid w:val="009156BD"/>
    <w:rsid w:val="00915836"/>
    <w:rsid w:val="009158D8"/>
    <w:rsid w:val="00915C3E"/>
    <w:rsid w:val="009161A8"/>
    <w:rsid w:val="00917C6A"/>
    <w:rsid w:val="00920348"/>
    <w:rsid w:val="00923FD4"/>
    <w:rsid w:val="009245AE"/>
    <w:rsid w:val="009245F5"/>
    <w:rsid w:val="009249EC"/>
    <w:rsid w:val="00925168"/>
    <w:rsid w:val="00927073"/>
    <w:rsid w:val="009273B3"/>
    <w:rsid w:val="0092770C"/>
    <w:rsid w:val="0092776B"/>
    <w:rsid w:val="009278A9"/>
    <w:rsid w:val="009305B5"/>
    <w:rsid w:val="00930D61"/>
    <w:rsid w:val="00930D76"/>
    <w:rsid w:val="009320D1"/>
    <w:rsid w:val="00932D3B"/>
    <w:rsid w:val="0093356F"/>
    <w:rsid w:val="00933A73"/>
    <w:rsid w:val="009359F2"/>
    <w:rsid w:val="00936099"/>
    <w:rsid w:val="00936276"/>
    <w:rsid w:val="00936779"/>
    <w:rsid w:val="00936CD4"/>
    <w:rsid w:val="00936F64"/>
    <w:rsid w:val="009376B9"/>
    <w:rsid w:val="009378DD"/>
    <w:rsid w:val="00937B2D"/>
    <w:rsid w:val="009400EE"/>
    <w:rsid w:val="00940287"/>
    <w:rsid w:val="00940B01"/>
    <w:rsid w:val="00941D08"/>
    <w:rsid w:val="009420F0"/>
    <w:rsid w:val="009429D5"/>
    <w:rsid w:val="00942BF1"/>
    <w:rsid w:val="00943D8B"/>
    <w:rsid w:val="009446FC"/>
    <w:rsid w:val="00944973"/>
    <w:rsid w:val="00944C24"/>
    <w:rsid w:val="009450B4"/>
    <w:rsid w:val="00945180"/>
    <w:rsid w:val="00945428"/>
    <w:rsid w:val="0094607B"/>
    <w:rsid w:val="00946689"/>
    <w:rsid w:val="009469C7"/>
    <w:rsid w:val="0095130B"/>
    <w:rsid w:val="0095156E"/>
    <w:rsid w:val="009519C5"/>
    <w:rsid w:val="00953604"/>
    <w:rsid w:val="0095496B"/>
    <w:rsid w:val="0095675A"/>
    <w:rsid w:val="00957326"/>
    <w:rsid w:val="00957D80"/>
    <w:rsid w:val="00960CDB"/>
    <w:rsid w:val="00960F1E"/>
    <w:rsid w:val="009610DC"/>
    <w:rsid w:val="00961490"/>
    <w:rsid w:val="00961B11"/>
    <w:rsid w:val="0096381A"/>
    <w:rsid w:val="0096406F"/>
    <w:rsid w:val="00964C3A"/>
    <w:rsid w:val="009657BF"/>
    <w:rsid w:val="00965E04"/>
    <w:rsid w:val="00965FF5"/>
    <w:rsid w:val="009674AD"/>
    <w:rsid w:val="0097057E"/>
    <w:rsid w:val="00970CDC"/>
    <w:rsid w:val="00972F61"/>
    <w:rsid w:val="00973124"/>
    <w:rsid w:val="00973FCC"/>
    <w:rsid w:val="00975727"/>
    <w:rsid w:val="00975C29"/>
    <w:rsid w:val="00976F54"/>
    <w:rsid w:val="00977010"/>
    <w:rsid w:val="0097723E"/>
    <w:rsid w:val="0097741F"/>
    <w:rsid w:val="00977C37"/>
    <w:rsid w:val="00977D02"/>
    <w:rsid w:val="00977D9C"/>
    <w:rsid w:val="00977FF9"/>
    <w:rsid w:val="0098016F"/>
    <w:rsid w:val="009809BB"/>
    <w:rsid w:val="00980D1A"/>
    <w:rsid w:val="00981571"/>
    <w:rsid w:val="009829D7"/>
    <w:rsid w:val="0098364B"/>
    <w:rsid w:val="00984238"/>
    <w:rsid w:val="009845CA"/>
    <w:rsid w:val="009865CD"/>
    <w:rsid w:val="009879E5"/>
    <w:rsid w:val="00987EE2"/>
    <w:rsid w:val="00990198"/>
    <w:rsid w:val="009911AF"/>
    <w:rsid w:val="00991875"/>
    <w:rsid w:val="00991F92"/>
    <w:rsid w:val="009923DB"/>
    <w:rsid w:val="00992985"/>
    <w:rsid w:val="00993889"/>
    <w:rsid w:val="0099551B"/>
    <w:rsid w:val="00995BBE"/>
    <w:rsid w:val="00996BD2"/>
    <w:rsid w:val="009973EA"/>
    <w:rsid w:val="00997BF1"/>
    <w:rsid w:val="009A089C"/>
    <w:rsid w:val="009A118E"/>
    <w:rsid w:val="009A1BEF"/>
    <w:rsid w:val="009A21CD"/>
    <w:rsid w:val="009A21D5"/>
    <w:rsid w:val="009A278C"/>
    <w:rsid w:val="009A2BC2"/>
    <w:rsid w:val="009A42C1"/>
    <w:rsid w:val="009A5429"/>
    <w:rsid w:val="009A72AD"/>
    <w:rsid w:val="009B09E0"/>
    <w:rsid w:val="009B0BC5"/>
    <w:rsid w:val="009B1247"/>
    <w:rsid w:val="009B2BDC"/>
    <w:rsid w:val="009B3D16"/>
    <w:rsid w:val="009B42A8"/>
    <w:rsid w:val="009B5BDF"/>
    <w:rsid w:val="009B6029"/>
    <w:rsid w:val="009B6971"/>
    <w:rsid w:val="009C1742"/>
    <w:rsid w:val="009C1DCC"/>
    <w:rsid w:val="009C1DE0"/>
    <w:rsid w:val="009C22BD"/>
    <w:rsid w:val="009C27F1"/>
    <w:rsid w:val="009C2D9F"/>
    <w:rsid w:val="009C2DE6"/>
    <w:rsid w:val="009C3152"/>
    <w:rsid w:val="009C3257"/>
    <w:rsid w:val="009C4CFA"/>
    <w:rsid w:val="009C4EB8"/>
    <w:rsid w:val="009C5070"/>
    <w:rsid w:val="009C545C"/>
    <w:rsid w:val="009C56A3"/>
    <w:rsid w:val="009C6142"/>
    <w:rsid w:val="009C78EF"/>
    <w:rsid w:val="009C792C"/>
    <w:rsid w:val="009D01C3"/>
    <w:rsid w:val="009D112C"/>
    <w:rsid w:val="009D12AA"/>
    <w:rsid w:val="009D1385"/>
    <w:rsid w:val="009D1864"/>
    <w:rsid w:val="009D1A22"/>
    <w:rsid w:val="009D37DB"/>
    <w:rsid w:val="009D3938"/>
    <w:rsid w:val="009D47FA"/>
    <w:rsid w:val="009D4C5B"/>
    <w:rsid w:val="009D50D2"/>
    <w:rsid w:val="009D564F"/>
    <w:rsid w:val="009D6BCA"/>
    <w:rsid w:val="009D74EB"/>
    <w:rsid w:val="009D78B7"/>
    <w:rsid w:val="009D7DF4"/>
    <w:rsid w:val="009E0F62"/>
    <w:rsid w:val="009E0F75"/>
    <w:rsid w:val="009E15FF"/>
    <w:rsid w:val="009E2582"/>
    <w:rsid w:val="009E2898"/>
    <w:rsid w:val="009E322E"/>
    <w:rsid w:val="009E4164"/>
    <w:rsid w:val="009E4269"/>
    <w:rsid w:val="009E4A58"/>
    <w:rsid w:val="009E4DF9"/>
    <w:rsid w:val="009E5A2D"/>
    <w:rsid w:val="009E5AB2"/>
    <w:rsid w:val="009E6219"/>
    <w:rsid w:val="009E717B"/>
    <w:rsid w:val="009E7382"/>
    <w:rsid w:val="009F03B3"/>
    <w:rsid w:val="009F2A5C"/>
    <w:rsid w:val="009F3FC1"/>
    <w:rsid w:val="009F40A9"/>
    <w:rsid w:val="009F444C"/>
    <w:rsid w:val="009F666A"/>
    <w:rsid w:val="009F726C"/>
    <w:rsid w:val="009F79BF"/>
    <w:rsid w:val="009F7E85"/>
    <w:rsid w:val="00A007CF"/>
    <w:rsid w:val="00A0096C"/>
    <w:rsid w:val="00A0150F"/>
    <w:rsid w:val="00A01757"/>
    <w:rsid w:val="00A025D9"/>
    <w:rsid w:val="00A028C0"/>
    <w:rsid w:val="00A02BAE"/>
    <w:rsid w:val="00A05C84"/>
    <w:rsid w:val="00A06A6B"/>
    <w:rsid w:val="00A06E08"/>
    <w:rsid w:val="00A07244"/>
    <w:rsid w:val="00A0768E"/>
    <w:rsid w:val="00A0786E"/>
    <w:rsid w:val="00A07E47"/>
    <w:rsid w:val="00A106E8"/>
    <w:rsid w:val="00A129D0"/>
    <w:rsid w:val="00A12C33"/>
    <w:rsid w:val="00A138BA"/>
    <w:rsid w:val="00A13D15"/>
    <w:rsid w:val="00A14762"/>
    <w:rsid w:val="00A1476F"/>
    <w:rsid w:val="00A14B94"/>
    <w:rsid w:val="00A14C8E"/>
    <w:rsid w:val="00A153D9"/>
    <w:rsid w:val="00A15535"/>
    <w:rsid w:val="00A15E32"/>
    <w:rsid w:val="00A15F09"/>
    <w:rsid w:val="00A1609A"/>
    <w:rsid w:val="00A169B6"/>
    <w:rsid w:val="00A16AE8"/>
    <w:rsid w:val="00A171D3"/>
    <w:rsid w:val="00A17955"/>
    <w:rsid w:val="00A2060E"/>
    <w:rsid w:val="00A2207A"/>
    <w:rsid w:val="00A2235F"/>
    <w:rsid w:val="00A2271D"/>
    <w:rsid w:val="00A228BD"/>
    <w:rsid w:val="00A22D58"/>
    <w:rsid w:val="00A22D60"/>
    <w:rsid w:val="00A23521"/>
    <w:rsid w:val="00A237D5"/>
    <w:rsid w:val="00A238A2"/>
    <w:rsid w:val="00A2631F"/>
    <w:rsid w:val="00A270E9"/>
    <w:rsid w:val="00A273B9"/>
    <w:rsid w:val="00A27B02"/>
    <w:rsid w:val="00A27F51"/>
    <w:rsid w:val="00A30247"/>
    <w:rsid w:val="00A30418"/>
    <w:rsid w:val="00A30EFC"/>
    <w:rsid w:val="00A31984"/>
    <w:rsid w:val="00A321B4"/>
    <w:rsid w:val="00A32D73"/>
    <w:rsid w:val="00A334C4"/>
    <w:rsid w:val="00A3367B"/>
    <w:rsid w:val="00A33D17"/>
    <w:rsid w:val="00A3462C"/>
    <w:rsid w:val="00A34790"/>
    <w:rsid w:val="00A3564A"/>
    <w:rsid w:val="00A3597D"/>
    <w:rsid w:val="00A36746"/>
    <w:rsid w:val="00A36CF2"/>
    <w:rsid w:val="00A36DD1"/>
    <w:rsid w:val="00A36DEF"/>
    <w:rsid w:val="00A3730A"/>
    <w:rsid w:val="00A37621"/>
    <w:rsid w:val="00A4006C"/>
    <w:rsid w:val="00A40091"/>
    <w:rsid w:val="00A4030F"/>
    <w:rsid w:val="00A40793"/>
    <w:rsid w:val="00A41C79"/>
    <w:rsid w:val="00A41CB5"/>
    <w:rsid w:val="00A42CDF"/>
    <w:rsid w:val="00A4370B"/>
    <w:rsid w:val="00A43963"/>
    <w:rsid w:val="00A43CE3"/>
    <w:rsid w:val="00A441FD"/>
    <w:rsid w:val="00A4452E"/>
    <w:rsid w:val="00A4472C"/>
    <w:rsid w:val="00A44E69"/>
    <w:rsid w:val="00A45D8C"/>
    <w:rsid w:val="00A4661E"/>
    <w:rsid w:val="00A46AE7"/>
    <w:rsid w:val="00A503E9"/>
    <w:rsid w:val="00A505C4"/>
    <w:rsid w:val="00A51026"/>
    <w:rsid w:val="00A51B86"/>
    <w:rsid w:val="00A51C86"/>
    <w:rsid w:val="00A52102"/>
    <w:rsid w:val="00A52456"/>
    <w:rsid w:val="00A53E28"/>
    <w:rsid w:val="00A5553D"/>
    <w:rsid w:val="00A55BD6"/>
    <w:rsid w:val="00A55D50"/>
    <w:rsid w:val="00A568F4"/>
    <w:rsid w:val="00A569B6"/>
    <w:rsid w:val="00A57142"/>
    <w:rsid w:val="00A57A56"/>
    <w:rsid w:val="00A63974"/>
    <w:rsid w:val="00A63C6F"/>
    <w:rsid w:val="00A6438D"/>
    <w:rsid w:val="00A648CD"/>
    <w:rsid w:val="00A64CDB"/>
    <w:rsid w:val="00A65024"/>
    <w:rsid w:val="00A6537A"/>
    <w:rsid w:val="00A658EF"/>
    <w:rsid w:val="00A65D14"/>
    <w:rsid w:val="00A66494"/>
    <w:rsid w:val="00A67231"/>
    <w:rsid w:val="00A67866"/>
    <w:rsid w:val="00A67A1A"/>
    <w:rsid w:val="00A70B07"/>
    <w:rsid w:val="00A723F8"/>
    <w:rsid w:val="00A73DF3"/>
    <w:rsid w:val="00A73F21"/>
    <w:rsid w:val="00A74474"/>
    <w:rsid w:val="00A75AAA"/>
    <w:rsid w:val="00A762C4"/>
    <w:rsid w:val="00A77BEA"/>
    <w:rsid w:val="00A77CCB"/>
    <w:rsid w:val="00A80075"/>
    <w:rsid w:val="00A81C0F"/>
    <w:rsid w:val="00A83C21"/>
    <w:rsid w:val="00A83D8D"/>
    <w:rsid w:val="00A8446B"/>
    <w:rsid w:val="00A8473F"/>
    <w:rsid w:val="00A84AD5"/>
    <w:rsid w:val="00A86242"/>
    <w:rsid w:val="00A862D6"/>
    <w:rsid w:val="00A8715E"/>
    <w:rsid w:val="00A87A93"/>
    <w:rsid w:val="00A9213A"/>
    <w:rsid w:val="00A92905"/>
    <w:rsid w:val="00A9295B"/>
    <w:rsid w:val="00A92B0B"/>
    <w:rsid w:val="00A93B09"/>
    <w:rsid w:val="00A93FD2"/>
    <w:rsid w:val="00A94044"/>
    <w:rsid w:val="00A952D7"/>
    <w:rsid w:val="00A963F7"/>
    <w:rsid w:val="00A965A4"/>
    <w:rsid w:val="00A96AD8"/>
    <w:rsid w:val="00A972D8"/>
    <w:rsid w:val="00AA052C"/>
    <w:rsid w:val="00AA0CAA"/>
    <w:rsid w:val="00AA1E45"/>
    <w:rsid w:val="00AA3D21"/>
    <w:rsid w:val="00AA4138"/>
    <w:rsid w:val="00AA427A"/>
    <w:rsid w:val="00AA4286"/>
    <w:rsid w:val="00AA456B"/>
    <w:rsid w:val="00AA4B27"/>
    <w:rsid w:val="00AA57F5"/>
    <w:rsid w:val="00AA5D00"/>
    <w:rsid w:val="00AA5F0D"/>
    <w:rsid w:val="00AA672E"/>
    <w:rsid w:val="00AA6EC9"/>
    <w:rsid w:val="00AA7489"/>
    <w:rsid w:val="00AA7AA1"/>
    <w:rsid w:val="00AA7C9A"/>
    <w:rsid w:val="00AA7FA0"/>
    <w:rsid w:val="00AB08E6"/>
    <w:rsid w:val="00AB0C85"/>
    <w:rsid w:val="00AB4419"/>
    <w:rsid w:val="00AB6309"/>
    <w:rsid w:val="00AB64D8"/>
    <w:rsid w:val="00AB6C5F"/>
    <w:rsid w:val="00AB7129"/>
    <w:rsid w:val="00AB78A2"/>
    <w:rsid w:val="00AC1406"/>
    <w:rsid w:val="00AC1DE8"/>
    <w:rsid w:val="00AC2122"/>
    <w:rsid w:val="00AC23AB"/>
    <w:rsid w:val="00AC27A6"/>
    <w:rsid w:val="00AC30F7"/>
    <w:rsid w:val="00AC339C"/>
    <w:rsid w:val="00AC3A5A"/>
    <w:rsid w:val="00AC4D95"/>
    <w:rsid w:val="00AC4E85"/>
    <w:rsid w:val="00AC50D4"/>
    <w:rsid w:val="00AC5DF4"/>
    <w:rsid w:val="00AC6334"/>
    <w:rsid w:val="00AC7004"/>
    <w:rsid w:val="00AD0AEF"/>
    <w:rsid w:val="00AD10E6"/>
    <w:rsid w:val="00AD11B7"/>
    <w:rsid w:val="00AD152B"/>
    <w:rsid w:val="00AD1A94"/>
    <w:rsid w:val="00AD1B93"/>
    <w:rsid w:val="00AD1C05"/>
    <w:rsid w:val="00AD21C9"/>
    <w:rsid w:val="00AD3A14"/>
    <w:rsid w:val="00AD4126"/>
    <w:rsid w:val="00AD421C"/>
    <w:rsid w:val="00AD44FA"/>
    <w:rsid w:val="00AD63D1"/>
    <w:rsid w:val="00AD7717"/>
    <w:rsid w:val="00AE01BF"/>
    <w:rsid w:val="00AE070A"/>
    <w:rsid w:val="00AE101C"/>
    <w:rsid w:val="00AE2A69"/>
    <w:rsid w:val="00AE37E5"/>
    <w:rsid w:val="00AE3B13"/>
    <w:rsid w:val="00AE51DB"/>
    <w:rsid w:val="00AE5EB4"/>
    <w:rsid w:val="00AE7380"/>
    <w:rsid w:val="00AE75F9"/>
    <w:rsid w:val="00AF0C18"/>
    <w:rsid w:val="00AF395B"/>
    <w:rsid w:val="00AF47C5"/>
    <w:rsid w:val="00AF5398"/>
    <w:rsid w:val="00AF5F5C"/>
    <w:rsid w:val="00B00D93"/>
    <w:rsid w:val="00B00DB3"/>
    <w:rsid w:val="00B03291"/>
    <w:rsid w:val="00B049AF"/>
    <w:rsid w:val="00B06FC3"/>
    <w:rsid w:val="00B07242"/>
    <w:rsid w:val="00B073ED"/>
    <w:rsid w:val="00B10464"/>
    <w:rsid w:val="00B10534"/>
    <w:rsid w:val="00B113DB"/>
    <w:rsid w:val="00B11CF3"/>
    <w:rsid w:val="00B11D8A"/>
    <w:rsid w:val="00B12932"/>
    <w:rsid w:val="00B12981"/>
    <w:rsid w:val="00B14646"/>
    <w:rsid w:val="00B147DD"/>
    <w:rsid w:val="00B14A68"/>
    <w:rsid w:val="00B156FD"/>
    <w:rsid w:val="00B2019F"/>
    <w:rsid w:val="00B21631"/>
    <w:rsid w:val="00B21F61"/>
    <w:rsid w:val="00B2431F"/>
    <w:rsid w:val="00B249A7"/>
    <w:rsid w:val="00B25B65"/>
    <w:rsid w:val="00B261F1"/>
    <w:rsid w:val="00B265BC"/>
    <w:rsid w:val="00B265F1"/>
    <w:rsid w:val="00B270D1"/>
    <w:rsid w:val="00B30A39"/>
    <w:rsid w:val="00B312F9"/>
    <w:rsid w:val="00B31B41"/>
    <w:rsid w:val="00B31FB1"/>
    <w:rsid w:val="00B3331F"/>
    <w:rsid w:val="00B335C5"/>
    <w:rsid w:val="00B33818"/>
    <w:rsid w:val="00B3391B"/>
    <w:rsid w:val="00B33952"/>
    <w:rsid w:val="00B33C5E"/>
    <w:rsid w:val="00B342F4"/>
    <w:rsid w:val="00B34369"/>
    <w:rsid w:val="00B34DC2"/>
    <w:rsid w:val="00B352B9"/>
    <w:rsid w:val="00B35929"/>
    <w:rsid w:val="00B35F68"/>
    <w:rsid w:val="00B36C2F"/>
    <w:rsid w:val="00B378E5"/>
    <w:rsid w:val="00B405BC"/>
    <w:rsid w:val="00B423F9"/>
    <w:rsid w:val="00B42684"/>
    <w:rsid w:val="00B4346D"/>
    <w:rsid w:val="00B434CF"/>
    <w:rsid w:val="00B440F4"/>
    <w:rsid w:val="00B447A5"/>
    <w:rsid w:val="00B45811"/>
    <w:rsid w:val="00B46034"/>
    <w:rsid w:val="00B46298"/>
    <w:rsid w:val="00B4654C"/>
    <w:rsid w:val="00B46806"/>
    <w:rsid w:val="00B47293"/>
    <w:rsid w:val="00B50000"/>
    <w:rsid w:val="00B50264"/>
    <w:rsid w:val="00B50E50"/>
    <w:rsid w:val="00B510D8"/>
    <w:rsid w:val="00B511C7"/>
    <w:rsid w:val="00B52120"/>
    <w:rsid w:val="00B52936"/>
    <w:rsid w:val="00B530F8"/>
    <w:rsid w:val="00B5445C"/>
    <w:rsid w:val="00B5483E"/>
    <w:rsid w:val="00B54ABC"/>
    <w:rsid w:val="00B5553F"/>
    <w:rsid w:val="00B56FBE"/>
    <w:rsid w:val="00B575E4"/>
    <w:rsid w:val="00B602A6"/>
    <w:rsid w:val="00B60871"/>
    <w:rsid w:val="00B60ACF"/>
    <w:rsid w:val="00B60DBA"/>
    <w:rsid w:val="00B61E21"/>
    <w:rsid w:val="00B62B58"/>
    <w:rsid w:val="00B6336B"/>
    <w:rsid w:val="00B63C4E"/>
    <w:rsid w:val="00B64BD1"/>
    <w:rsid w:val="00B65149"/>
    <w:rsid w:val="00B65C3A"/>
    <w:rsid w:val="00B66567"/>
    <w:rsid w:val="00B66F52"/>
    <w:rsid w:val="00B66FE5"/>
    <w:rsid w:val="00B72880"/>
    <w:rsid w:val="00B73C4B"/>
    <w:rsid w:val="00B7498E"/>
    <w:rsid w:val="00B74A05"/>
    <w:rsid w:val="00B758BF"/>
    <w:rsid w:val="00B777F3"/>
    <w:rsid w:val="00B77EC8"/>
    <w:rsid w:val="00B803CE"/>
    <w:rsid w:val="00B806B6"/>
    <w:rsid w:val="00B80CA5"/>
    <w:rsid w:val="00B80E6C"/>
    <w:rsid w:val="00B823C3"/>
    <w:rsid w:val="00B827A6"/>
    <w:rsid w:val="00B82BA7"/>
    <w:rsid w:val="00B82DB5"/>
    <w:rsid w:val="00B831CE"/>
    <w:rsid w:val="00B84C48"/>
    <w:rsid w:val="00B8572D"/>
    <w:rsid w:val="00B8585B"/>
    <w:rsid w:val="00B86677"/>
    <w:rsid w:val="00B87131"/>
    <w:rsid w:val="00B913F7"/>
    <w:rsid w:val="00B91596"/>
    <w:rsid w:val="00B91C47"/>
    <w:rsid w:val="00B91DB2"/>
    <w:rsid w:val="00B939B1"/>
    <w:rsid w:val="00B93A78"/>
    <w:rsid w:val="00B942D9"/>
    <w:rsid w:val="00B94899"/>
    <w:rsid w:val="00B95AD9"/>
    <w:rsid w:val="00B96749"/>
    <w:rsid w:val="00B96AF2"/>
    <w:rsid w:val="00B96D40"/>
    <w:rsid w:val="00B96FA0"/>
    <w:rsid w:val="00B97386"/>
    <w:rsid w:val="00BA11D1"/>
    <w:rsid w:val="00BA263B"/>
    <w:rsid w:val="00BA332A"/>
    <w:rsid w:val="00BA4248"/>
    <w:rsid w:val="00BA42B2"/>
    <w:rsid w:val="00BA4495"/>
    <w:rsid w:val="00BA5160"/>
    <w:rsid w:val="00BA5249"/>
    <w:rsid w:val="00BA58D4"/>
    <w:rsid w:val="00BA5B9E"/>
    <w:rsid w:val="00BA5CA5"/>
    <w:rsid w:val="00BA7C9A"/>
    <w:rsid w:val="00BA7ED1"/>
    <w:rsid w:val="00BB0B69"/>
    <w:rsid w:val="00BB0C8E"/>
    <w:rsid w:val="00BB13B7"/>
    <w:rsid w:val="00BB1903"/>
    <w:rsid w:val="00BB1BEB"/>
    <w:rsid w:val="00BB1F8F"/>
    <w:rsid w:val="00BB2828"/>
    <w:rsid w:val="00BB39A0"/>
    <w:rsid w:val="00BB46C9"/>
    <w:rsid w:val="00BB4D37"/>
    <w:rsid w:val="00BB5DFA"/>
    <w:rsid w:val="00BB5F8F"/>
    <w:rsid w:val="00BB657A"/>
    <w:rsid w:val="00BB7CD1"/>
    <w:rsid w:val="00BC102C"/>
    <w:rsid w:val="00BC137B"/>
    <w:rsid w:val="00BC14F8"/>
    <w:rsid w:val="00BC1A4E"/>
    <w:rsid w:val="00BC1F6A"/>
    <w:rsid w:val="00BC2CE6"/>
    <w:rsid w:val="00BC42B2"/>
    <w:rsid w:val="00BC4E87"/>
    <w:rsid w:val="00BC5DC7"/>
    <w:rsid w:val="00BC6151"/>
    <w:rsid w:val="00BC6B8B"/>
    <w:rsid w:val="00BC73D8"/>
    <w:rsid w:val="00BD0126"/>
    <w:rsid w:val="00BD1451"/>
    <w:rsid w:val="00BD1F10"/>
    <w:rsid w:val="00BD3420"/>
    <w:rsid w:val="00BD40E7"/>
    <w:rsid w:val="00BD462D"/>
    <w:rsid w:val="00BD52D7"/>
    <w:rsid w:val="00BD534D"/>
    <w:rsid w:val="00BD54D4"/>
    <w:rsid w:val="00BD5AD2"/>
    <w:rsid w:val="00BD6DDE"/>
    <w:rsid w:val="00BD72D1"/>
    <w:rsid w:val="00BD7315"/>
    <w:rsid w:val="00BE1F23"/>
    <w:rsid w:val="00BE22F3"/>
    <w:rsid w:val="00BE2FD9"/>
    <w:rsid w:val="00BE350B"/>
    <w:rsid w:val="00BE3AB4"/>
    <w:rsid w:val="00BE4685"/>
    <w:rsid w:val="00BE4FBE"/>
    <w:rsid w:val="00BE5B52"/>
    <w:rsid w:val="00BE5F64"/>
    <w:rsid w:val="00BE6544"/>
    <w:rsid w:val="00BE7B8D"/>
    <w:rsid w:val="00BF0993"/>
    <w:rsid w:val="00BF10A9"/>
    <w:rsid w:val="00BF14E1"/>
    <w:rsid w:val="00BF166A"/>
    <w:rsid w:val="00BF1703"/>
    <w:rsid w:val="00BF189E"/>
    <w:rsid w:val="00BF1C10"/>
    <w:rsid w:val="00BF2263"/>
    <w:rsid w:val="00BF231C"/>
    <w:rsid w:val="00BF4296"/>
    <w:rsid w:val="00BF4E75"/>
    <w:rsid w:val="00BF51E5"/>
    <w:rsid w:val="00BF73F4"/>
    <w:rsid w:val="00BF74A6"/>
    <w:rsid w:val="00C00384"/>
    <w:rsid w:val="00C013AD"/>
    <w:rsid w:val="00C01AC4"/>
    <w:rsid w:val="00C030DF"/>
    <w:rsid w:val="00C04904"/>
    <w:rsid w:val="00C056B3"/>
    <w:rsid w:val="00C0577C"/>
    <w:rsid w:val="00C05807"/>
    <w:rsid w:val="00C058F4"/>
    <w:rsid w:val="00C103E5"/>
    <w:rsid w:val="00C12AC3"/>
    <w:rsid w:val="00C13319"/>
    <w:rsid w:val="00C13995"/>
    <w:rsid w:val="00C13EE9"/>
    <w:rsid w:val="00C15037"/>
    <w:rsid w:val="00C1517D"/>
    <w:rsid w:val="00C15E8D"/>
    <w:rsid w:val="00C164C9"/>
    <w:rsid w:val="00C1697A"/>
    <w:rsid w:val="00C17013"/>
    <w:rsid w:val="00C177E0"/>
    <w:rsid w:val="00C21540"/>
    <w:rsid w:val="00C21906"/>
    <w:rsid w:val="00C21BFA"/>
    <w:rsid w:val="00C24C8D"/>
    <w:rsid w:val="00C251D1"/>
    <w:rsid w:val="00C256D4"/>
    <w:rsid w:val="00C25FE2"/>
    <w:rsid w:val="00C26AF9"/>
    <w:rsid w:val="00C26B53"/>
    <w:rsid w:val="00C270D2"/>
    <w:rsid w:val="00C279B2"/>
    <w:rsid w:val="00C30DDA"/>
    <w:rsid w:val="00C32131"/>
    <w:rsid w:val="00C32C12"/>
    <w:rsid w:val="00C33B3F"/>
    <w:rsid w:val="00C33E50"/>
    <w:rsid w:val="00C34C20"/>
    <w:rsid w:val="00C34D71"/>
    <w:rsid w:val="00C35A3E"/>
    <w:rsid w:val="00C35ACD"/>
    <w:rsid w:val="00C35E48"/>
    <w:rsid w:val="00C362F2"/>
    <w:rsid w:val="00C3719C"/>
    <w:rsid w:val="00C37FAF"/>
    <w:rsid w:val="00C40BDA"/>
    <w:rsid w:val="00C40BE6"/>
    <w:rsid w:val="00C40EA7"/>
    <w:rsid w:val="00C41A06"/>
    <w:rsid w:val="00C42130"/>
    <w:rsid w:val="00C423A4"/>
    <w:rsid w:val="00C423E3"/>
    <w:rsid w:val="00C42E61"/>
    <w:rsid w:val="00C44BF5"/>
    <w:rsid w:val="00C4568D"/>
    <w:rsid w:val="00C45CC7"/>
    <w:rsid w:val="00C4645E"/>
    <w:rsid w:val="00C46E8C"/>
    <w:rsid w:val="00C501F1"/>
    <w:rsid w:val="00C521D6"/>
    <w:rsid w:val="00C53210"/>
    <w:rsid w:val="00C53511"/>
    <w:rsid w:val="00C535DA"/>
    <w:rsid w:val="00C54E2A"/>
    <w:rsid w:val="00C55232"/>
    <w:rsid w:val="00C553A4"/>
    <w:rsid w:val="00C55A06"/>
    <w:rsid w:val="00C55D03"/>
    <w:rsid w:val="00C56A1E"/>
    <w:rsid w:val="00C601BC"/>
    <w:rsid w:val="00C6122B"/>
    <w:rsid w:val="00C6207B"/>
    <w:rsid w:val="00C629C7"/>
    <w:rsid w:val="00C6329F"/>
    <w:rsid w:val="00C63340"/>
    <w:rsid w:val="00C6346B"/>
    <w:rsid w:val="00C63674"/>
    <w:rsid w:val="00C643F9"/>
    <w:rsid w:val="00C64E95"/>
    <w:rsid w:val="00C64F91"/>
    <w:rsid w:val="00C6690B"/>
    <w:rsid w:val="00C66A2D"/>
    <w:rsid w:val="00C70045"/>
    <w:rsid w:val="00C705C5"/>
    <w:rsid w:val="00C70DE3"/>
    <w:rsid w:val="00C71372"/>
    <w:rsid w:val="00C71448"/>
    <w:rsid w:val="00C71554"/>
    <w:rsid w:val="00C72410"/>
    <w:rsid w:val="00C7287F"/>
    <w:rsid w:val="00C72897"/>
    <w:rsid w:val="00C73480"/>
    <w:rsid w:val="00C74034"/>
    <w:rsid w:val="00C74E14"/>
    <w:rsid w:val="00C77491"/>
    <w:rsid w:val="00C77787"/>
    <w:rsid w:val="00C808FE"/>
    <w:rsid w:val="00C809F4"/>
    <w:rsid w:val="00C80CB8"/>
    <w:rsid w:val="00C814D6"/>
    <w:rsid w:val="00C819F8"/>
    <w:rsid w:val="00C81CA4"/>
    <w:rsid w:val="00C8248C"/>
    <w:rsid w:val="00C83121"/>
    <w:rsid w:val="00C84E33"/>
    <w:rsid w:val="00C84E4A"/>
    <w:rsid w:val="00C859E8"/>
    <w:rsid w:val="00C85F47"/>
    <w:rsid w:val="00C86AF2"/>
    <w:rsid w:val="00C86D6F"/>
    <w:rsid w:val="00C87161"/>
    <w:rsid w:val="00C87611"/>
    <w:rsid w:val="00C902A2"/>
    <w:rsid w:val="00C904F2"/>
    <w:rsid w:val="00C905FC"/>
    <w:rsid w:val="00C90FCA"/>
    <w:rsid w:val="00C916E8"/>
    <w:rsid w:val="00C9202F"/>
    <w:rsid w:val="00C92D03"/>
    <w:rsid w:val="00C9319C"/>
    <w:rsid w:val="00C93D31"/>
    <w:rsid w:val="00C9435D"/>
    <w:rsid w:val="00C94DF2"/>
    <w:rsid w:val="00C95D47"/>
    <w:rsid w:val="00C96741"/>
    <w:rsid w:val="00C978B7"/>
    <w:rsid w:val="00C97BC3"/>
    <w:rsid w:val="00CA05EC"/>
    <w:rsid w:val="00CA2D1B"/>
    <w:rsid w:val="00CA375D"/>
    <w:rsid w:val="00CA3CF2"/>
    <w:rsid w:val="00CA420D"/>
    <w:rsid w:val="00CA4C0D"/>
    <w:rsid w:val="00CA662A"/>
    <w:rsid w:val="00CA7AFD"/>
    <w:rsid w:val="00CA7C3C"/>
    <w:rsid w:val="00CB0028"/>
    <w:rsid w:val="00CB0189"/>
    <w:rsid w:val="00CB0BA2"/>
    <w:rsid w:val="00CB0C0E"/>
    <w:rsid w:val="00CB1A42"/>
    <w:rsid w:val="00CB1B0C"/>
    <w:rsid w:val="00CB2C0B"/>
    <w:rsid w:val="00CB3E30"/>
    <w:rsid w:val="00CB4CDF"/>
    <w:rsid w:val="00CB4D48"/>
    <w:rsid w:val="00CB517D"/>
    <w:rsid w:val="00CB588C"/>
    <w:rsid w:val="00CB5949"/>
    <w:rsid w:val="00CB7050"/>
    <w:rsid w:val="00CC038D"/>
    <w:rsid w:val="00CC08DB"/>
    <w:rsid w:val="00CC1D32"/>
    <w:rsid w:val="00CC39FF"/>
    <w:rsid w:val="00CC3C2F"/>
    <w:rsid w:val="00CC4AC8"/>
    <w:rsid w:val="00CC5233"/>
    <w:rsid w:val="00CC5DE6"/>
    <w:rsid w:val="00CC6E30"/>
    <w:rsid w:val="00CC6E4E"/>
    <w:rsid w:val="00CC6FE8"/>
    <w:rsid w:val="00CC7202"/>
    <w:rsid w:val="00CD07D7"/>
    <w:rsid w:val="00CD0C58"/>
    <w:rsid w:val="00CD1BF5"/>
    <w:rsid w:val="00CD1F10"/>
    <w:rsid w:val="00CD2776"/>
    <w:rsid w:val="00CD2808"/>
    <w:rsid w:val="00CD28BF"/>
    <w:rsid w:val="00CD4092"/>
    <w:rsid w:val="00CD4123"/>
    <w:rsid w:val="00CD4A20"/>
    <w:rsid w:val="00CD50A1"/>
    <w:rsid w:val="00CD519E"/>
    <w:rsid w:val="00CD5F72"/>
    <w:rsid w:val="00CE070F"/>
    <w:rsid w:val="00CE0C4F"/>
    <w:rsid w:val="00CE1068"/>
    <w:rsid w:val="00CE1462"/>
    <w:rsid w:val="00CE1BC1"/>
    <w:rsid w:val="00CE1C1D"/>
    <w:rsid w:val="00CE30EA"/>
    <w:rsid w:val="00CE4857"/>
    <w:rsid w:val="00CE76D0"/>
    <w:rsid w:val="00CF048A"/>
    <w:rsid w:val="00CF0CAE"/>
    <w:rsid w:val="00CF135F"/>
    <w:rsid w:val="00CF14DA"/>
    <w:rsid w:val="00CF155A"/>
    <w:rsid w:val="00CF256E"/>
    <w:rsid w:val="00CF2947"/>
    <w:rsid w:val="00CF2F90"/>
    <w:rsid w:val="00CF686F"/>
    <w:rsid w:val="00CF6E60"/>
    <w:rsid w:val="00CF72DE"/>
    <w:rsid w:val="00CF7BCA"/>
    <w:rsid w:val="00D00316"/>
    <w:rsid w:val="00D008FD"/>
    <w:rsid w:val="00D011C0"/>
    <w:rsid w:val="00D01FA3"/>
    <w:rsid w:val="00D0321C"/>
    <w:rsid w:val="00D035EC"/>
    <w:rsid w:val="00D03898"/>
    <w:rsid w:val="00D0391A"/>
    <w:rsid w:val="00D04127"/>
    <w:rsid w:val="00D06375"/>
    <w:rsid w:val="00D06AB1"/>
    <w:rsid w:val="00D06FC1"/>
    <w:rsid w:val="00D072ED"/>
    <w:rsid w:val="00D07A16"/>
    <w:rsid w:val="00D1067E"/>
    <w:rsid w:val="00D10F50"/>
    <w:rsid w:val="00D11272"/>
    <w:rsid w:val="00D11536"/>
    <w:rsid w:val="00D119A6"/>
    <w:rsid w:val="00D124C7"/>
    <w:rsid w:val="00D126F5"/>
    <w:rsid w:val="00D13315"/>
    <w:rsid w:val="00D13758"/>
    <w:rsid w:val="00D1489E"/>
    <w:rsid w:val="00D14CB4"/>
    <w:rsid w:val="00D14E9F"/>
    <w:rsid w:val="00D1559B"/>
    <w:rsid w:val="00D1567F"/>
    <w:rsid w:val="00D1773E"/>
    <w:rsid w:val="00D20737"/>
    <w:rsid w:val="00D2147A"/>
    <w:rsid w:val="00D21E59"/>
    <w:rsid w:val="00D21E81"/>
    <w:rsid w:val="00D223DE"/>
    <w:rsid w:val="00D228D2"/>
    <w:rsid w:val="00D22939"/>
    <w:rsid w:val="00D23106"/>
    <w:rsid w:val="00D25E37"/>
    <w:rsid w:val="00D2661A"/>
    <w:rsid w:val="00D267B9"/>
    <w:rsid w:val="00D27582"/>
    <w:rsid w:val="00D27EC4"/>
    <w:rsid w:val="00D27F47"/>
    <w:rsid w:val="00D32719"/>
    <w:rsid w:val="00D32AF7"/>
    <w:rsid w:val="00D33333"/>
    <w:rsid w:val="00D33870"/>
    <w:rsid w:val="00D33CC0"/>
    <w:rsid w:val="00D33DF2"/>
    <w:rsid w:val="00D352A2"/>
    <w:rsid w:val="00D35794"/>
    <w:rsid w:val="00D410BB"/>
    <w:rsid w:val="00D4162B"/>
    <w:rsid w:val="00D4385D"/>
    <w:rsid w:val="00D449F1"/>
    <w:rsid w:val="00D44E84"/>
    <w:rsid w:val="00D4514F"/>
    <w:rsid w:val="00D451E2"/>
    <w:rsid w:val="00D45902"/>
    <w:rsid w:val="00D45E89"/>
    <w:rsid w:val="00D45E8D"/>
    <w:rsid w:val="00D46393"/>
    <w:rsid w:val="00D466AE"/>
    <w:rsid w:val="00D46F94"/>
    <w:rsid w:val="00D4734F"/>
    <w:rsid w:val="00D505C3"/>
    <w:rsid w:val="00D508B1"/>
    <w:rsid w:val="00D510DC"/>
    <w:rsid w:val="00D51BF3"/>
    <w:rsid w:val="00D51E2B"/>
    <w:rsid w:val="00D536BF"/>
    <w:rsid w:val="00D53A34"/>
    <w:rsid w:val="00D54049"/>
    <w:rsid w:val="00D55CA6"/>
    <w:rsid w:val="00D565A5"/>
    <w:rsid w:val="00D602EC"/>
    <w:rsid w:val="00D606D1"/>
    <w:rsid w:val="00D60AD1"/>
    <w:rsid w:val="00D60AF8"/>
    <w:rsid w:val="00D60D63"/>
    <w:rsid w:val="00D60E74"/>
    <w:rsid w:val="00D610BD"/>
    <w:rsid w:val="00D62F5B"/>
    <w:rsid w:val="00D64D49"/>
    <w:rsid w:val="00D66260"/>
    <w:rsid w:val="00D66846"/>
    <w:rsid w:val="00D673E8"/>
    <w:rsid w:val="00D675FB"/>
    <w:rsid w:val="00D71F25"/>
    <w:rsid w:val="00D728D9"/>
    <w:rsid w:val="00D72A9C"/>
    <w:rsid w:val="00D72E45"/>
    <w:rsid w:val="00D7340A"/>
    <w:rsid w:val="00D73E23"/>
    <w:rsid w:val="00D742F3"/>
    <w:rsid w:val="00D75831"/>
    <w:rsid w:val="00D76274"/>
    <w:rsid w:val="00D76CB9"/>
    <w:rsid w:val="00D77031"/>
    <w:rsid w:val="00D776FC"/>
    <w:rsid w:val="00D779FD"/>
    <w:rsid w:val="00D77D97"/>
    <w:rsid w:val="00D77EE6"/>
    <w:rsid w:val="00D81918"/>
    <w:rsid w:val="00D838FF"/>
    <w:rsid w:val="00D839E4"/>
    <w:rsid w:val="00D84941"/>
    <w:rsid w:val="00D84FA1"/>
    <w:rsid w:val="00D84FFE"/>
    <w:rsid w:val="00D851F0"/>
    <w:rsid w:val="00D85762"/>
    <w:rsid w:val="00D85D93"/>
    <w:rsid w:val="00D86159"/>
    <w:rsid w:val="00D8623C"/>
    <w:rsid w:val="00D86DB7"/>
    <w:rsid w:val="00D87192"/>
    <w:rsid w:val="00D90721"/>
    <w:rsid w:val="00D9233F"/>
    <w:rsid w:val="00D926D0"/>
    <w:rsid w:val="00D92AC3"/>
    <w:rsid w:val="00D93030"/>
    <w:rsid w:val="00D94CCA"/>
    <w:rsid w:val="00D950E1"/>
    <w:rsid w:val="00D952A6"/>
    <w:rsid w:val="00D95791"/>
    <w:rsid w:val="00D960D5"/>
    <w:rsid w:val="00D96920"/>
    <w:rsid w:val="00D97F99"/>
    <w:rsid w:val="00DA03AD"/>
    <w:rsid w:val="00DA1136"/>
    <w:rsid w:val="00DA1E08"/>
    <w:rsid w:val="00DA24F8"/>
    <w:rsid w:val="00DA28E8"/>
    <w:rsid w:val="00DA2A21"/>
    <w:rsid w:val="00DA2F35"/>
    <w:rsid w:val="00DA38D3"/>
    <w:rsid w:val="00DA3932"/>
    <w:rsid w:val="00DA3934"/>
    <w:rsid w:val="00DA3AFC"/>
    <w:rsid w:val="00DA4492"/>
    <w:rsid w:val="00DA64F8"/>
    <w:rsid w:val="00DA6C15"/>
    <w:rsid w:val="00DA6FEB"/>
    <w:rsid w:val="00DA7680"/>
    <w:rsid w:val="00DB0218"/>
    <w:rsid w:val="00DB0258"/>
    <w:rsid w:val="00DB048C"/>
    <w:rsid w:val="00DB0A75"/>
    <w:rsid w:val="00DB0C51"/>
    <w:rsid w:val="00DB0C77"/>
    <w:rsid w:val="00DB21B1"/>
    <w:rsid w:val="00DB38EE"/>
    <w:rsid w:val="00DB461F"/>
    <w:rsid w:val="00DB4833"/>
    <w:rsid w:val="00DB498B"/>
    <w:rsid w:val="00DB5872"/>
    <w:rsid w:val="00DB66CA"/>
    <w:rsid w:val="00DB6BCA"/>
    <w:rsid w:val="00DB6C52"/>
    <w:rsid w:val="00DB6F54"/>
    <w:rsid w:val="00DB73F7"/>
    <w:rsid w:val="00DB74DC"/>
    <w:rsid w:val="00DB7E81"/>
    <w:rsid w:val="00DC0321"/>
    <w:rsid w:val="00DC27CB"/>
    <w:rsid w:val="00DC3067"/>
    <w:rsid w:val="00DC30D4"/>
    <w:rsid w:val="00DC370B"/>
    <w:rsid w:val="00DC4BF1"/>
    <w:rsid w:val="00DC5657"/>
    <w:rsid w:val="00DC5B90"/>
    <w:rsid w:val="00DC766B"/>
    <w:rsid w:val="00DD00FF"/>
    <w:rsid w:val="00DD0619"/>
    <w:rsid w:val="00DD07FB"/>
    <w:rsid w:val="00DD093F"/>
    <w:rsid w:val="00DD2465"/>
    <w:rsid w:val="00DD25C6"/>
    <w:rsid w:val="00DD4FE5"/>
    <w:rsid w:val="00DD500A"/>
    <w:rsid w:val="00DD54B0"/>
    <w:rsid w:val="00DD56D5"/>
    <w:rsid w:val="00DD57EE"/>
    <w:rsid w:val="00DD5B77"/>
    <w:rsid w:val="00DD6BCC"/>
    <w:rsid w:val="00DD6CDC"/>
    <w:rsid w:val="00DD7C53"/>
    <w:rsid w:val="00DE02F0"/>
    <w:rsid w:val="00DE0A4B"/>
    <w:rsid w:val="00DE1160"/>
    <w:rsid w:val="00DE2410"/>
    <w:rsid w:val="00DE2939"/>
    <w:rsid w:val="00DE2F9A"/>
    <w:rsid w:val="00DE4AA8"/>
    <w:rsid w:val="00DE4CD0"/>
    <w:rsid w:val="00DE55A9"/>
    <w:rsid w:val="00DE6711"/>
    <w:rsid w:val="00DE6B37"/>
    <w:rsid w:val="00DE6E81"/>
    <w:rsid w:val="00DE703F"/>
    <w:rsid w:val="00DE7595"/>
    <w:rsid w:val="00DF0F7A"/>
    <w:rsid w:val="00DF12A8"/>
    <w:rsid w:val="00DF1961"/>
    <w:rsid w:val="00DF198C"/>
    <w:rsid w:val="00DF21B9"/>
    <w:rsid w:val="00DF21FF"/>
    <w:rsid w:val="00DF266B"/>
    <w:rsid w:val="00DF44DE"/>
    <w:rsid w:val="00DF6E50"/>
    <w:rsid w:val="00DF6E84"/>
    <w:rsid w:val="00E009A3"/>
    <w:rsid w:val="00E01138"/>
    <w:rsid w:val="00E02DFB"/>
    <w:rsid w:val="00E030F9"/>
    <w:rsid w:val="00E0311A"/>
    <w:rsid w:val="00E03138"/>
    <w:rsid w:val="00E0400C"/>
    <w:rsid w:val="00E0438E"/>
    <w:rsid w:val="00E04782"/>
    <w:rsid w:val="00E05B4D"/>
    <w:rsid w:val="00E06404"/>
    <w:rsid w:val="00E07E63"/>
    <w:rsid w:val="00E10A88"/>
    <w:rsid w:val="00E10BA0"/>
    <w:rsid w:val="00E11A85"/>
    <w:rsid w:val="00E11EC2"/>
    <w:rsid w:val="00E120FB"/>
    <w:rsid w:val="00E12495"/>
    <w:rsid w:val="00E1340A"/>
    <w:rsid w:val="00E135A0"/>
    <w:rsid w:val="00E135FD"/>
    <w:rsid w:val="00E1369D"/>
    <w:rsid w:val="00E13A0E"/>
    <w:rsid w:val="00E15CCD"/>
    <w:rsid w:val="00E164F2"/>
    <w:rsid w:val="00E1708B"/>
    <w:rsid w:val="00E17832"/>
    <w:rsid w:val="00E17D13"/>
    <w:rsid w:val="00E202EF"/>
    <w:rsid w:val="00E20A5F"/>
    <w:rsid w:val="00E210B5"/>
    <w:rsid w:val="00E21AA3"/>
    <w:rsid w:val="00E21F28"/>
    <w:rsid w:val="00E22513"/>
    <w:rsid w:val="00E2543E"/>
    <w:rsid w:val="00E2552F"/>
    <w:rsid w:val="00E25BA9"/>
    <w:rsid w:val="00E26BCF"/>
    <w:rsid w:val="00E26C9D"/>
    <w:rsid w:val="00E2750C"/>
    <w:rsid w:val="00E31105"/>
    <w:rsid w:val="00E3137A"/>
    <w:rsid w:val="00E32CCF"/>
    <w:rsid w:val="00E32CFB"/>
    <w:rsid w:val="00E32E7B"/>
    <w:rsid w:val="00E34689"/>
    <w:rsid w:val="00E347C9"/>
    <w:rsid w:val="00E34A98"/>
    <w:rsid w:val="00E3512B"/>
    <w:rsid w:val="00E3523F"/>
    <w:rsid w:val="00E35D1E"/>
    <w:rsid w:val="00E36015"/>
    <w:rsid w:val="00E364F9"/>
    <w:rsid w:val="00E365FA"/>
    <w:rsid w:val="00E36789"/>
    <w:rsid w:val="00E423A6"/>
    <w:rsid w:val="00E426CF"/>
    <w:rsid w:val="00E43DA6"/>
    <w:rsid w:val="00E444EA"/>
    <w:rsid w:val="00E44A83"/>
    <w:rsid w:val="00E44E25"/>
    <w:rsid w:val="00E45318"/>
    <w:rsid w:val="00E453A4"/>
    <w:rsid w:val="00E4692A"/>
    <w:rsid w:val="00E46A36"/>
    <w:rsid w:val="00E47664"/>
    <w:rsid w:val="00E47A54"/>
    <w:rsid w:val="00E47B98"/>
    <w:rsid w:val="00E502A2"/>
    <w:rsid w:val="00E502C1"/>
    <w:rsid w:val="00E502DD"/>
    <w:rsid w:val="00E50D3A"/>
    <w:rsid w:val="00E512C7"/>
    <w:rsid w:val="00E51387"/>
    <w:rsid w:val="00E515E4"/>
    <w:rsid w:val="00E51E68"/>
    <w:rsid w:val="00E52028"/>
    <w:rsid w:val="00E52B94"/>
    <w:rsid w:val="00E52EFD"/>
    <w:rsid w:val="00E5408A"/>
    <w:rsid w:val="00E5481B"/>
    <w:rsid w:val="00E54B3F"/>
    <w:rsid w:val="00E56800"/>
    <w:rsid w:val="00E56F11"/>
    <w:rsid w:val="00E60001"/>
    <w:rsid w:val="00E60C63"/>
    <w:rsid w:val="00E6106A"/>
    <w:rsid w:val="00E62FF9"/>
    <w:rsid w:val="00E635D6"/>
    <w:rsid w:val="00E639BC"/>
    <w:rsid w:val="00E63BAC"/>
    <w:rsid w:val="00E64057"/>
    <w:rsid w:val="00E64E45"/>
    <w:rsid w:val="00E664CC"/>
    <w:rsid w:val="00E672C2"/>
    <w:rsid w:val="00E67450"/>
    <w:rsid w:val="00E676B8"/>
    <w:rsid w:val="00E700C0"/>
    <w:rsid w:val="00E70388"/>
    <w:rsid w:val="00E70F92"/>
    <w:rsid w:val="00E729AF"/>
    <w:rsid w:val="00E7407B"/>
    <w:rsid w:val="00E74313"/>
    <w:rsid w:val="00E748C8"/>
    <w:rsid w:val="00E74C54"/>
    <w:rsid w:val="00E74F38"/>
    <w:rsid w:val="00E77A03"/>
    <w:rsid w:val="00E77E5C"/>
    <w:rsid w:val="00E80039"/>
    <w:rsid w:val="00E80A28"/>
    <w:rsid w:val="00E80DD7"/>
    <w:rsid w:val="00E80E3C"/>
    <w:rsid w:val="00E822E8"/>
    <w:rsid w:val="00E82554"/>
    <w:rsid w:val="00E82606"/>
    <w:rsid w:val="00E831C1"/>
    <w:rsid w:val="00E846C8"/>
    <w:rsid w:val="00E84957"/>
    <w:rsid w:val="00E84A55"/>
    <w:rsid w:val="00E85042"/>
    <w:rsid w:val="00E85BC2"/>
    <w:rsid w:val="00E85BFF"/>
    <w:rsid w:val="00E87BEE"/>
    <w:rsid w:val="00E90391"/>
    <w:rsid w:val="00E906C2"/>
    <w:rsid w:val="00E90ED8"/>
    <w:rsid w:val="00E91AD7"/>
    <w:rsid w:val="00E91E08"/>
    <w:rsid w:val="00E9232A"/>
    <w:rsid w:val="00E9311F"/>
    <w:rsid w:val="00E934D1"/>
    <w:rsid w:val="00E947CF"/>
    <w:rsid w:val="00E94AF0"/>
    <w:rsid w:val="00E9527B"/>
    <w:rsid w:val="00E95290"/>
    <w:rsid w:val="00E95D13"/>
    <w:rsid w:val="00E95DD3"/>
    <w:rsid w:val="00E96439"/>
    <w:rsid w:val="00E969D5"/>
    <w:rsid w:val="00E97178"/>
    <w:rsid w:val="00E97645"/>
    <w:rsid w:val="00E97B8B"/>
    <w:rsid w:val="00E97F63"/>
    <w:rsid w:val="00EA1AD8"/>
    <w:rsid w:val="00EA2125"/>
    <w:rsid w:val="00EA2697"/>
    <w:rsid w:val="00EA2FAD"/>
    <w:rsid w:val="00EA3339"/>
    <w:rsid w:val="00EA357B"/>
    <w:rsid w:val="00EA37B0"/>
    <w:rsid w:val="00EA58D1"/>
    <w:rsid w:val="00EA58F6"/>
    <w:rsid w:val="00EA5B39"/>
    <w:rsid w:val="00EA61BC"/>
    <w:rsid w:val="00EA681A"/>
    <w:rsid w:val="00EA735B"/>
    <w:rsid w:val="00EB0176"/>
    <w:rsid w:val="00EB1718"/>
    <w:rsid w:val="00EB17C3"/>
    <w:rsid w:val="00EB1E69"/>
    <w:rsid w:val="00EB2086"/>
    <w:rsid w:val="00EB2317"/>
    <w:rsid w:val="00EB231D"/>
    <w:rsid w:val="00EB31ED"/>
    <w:rsid w:val="00EB385E"/>
    <w:rsid w:val="00EB4E5A"/>
    <w:rsid w:val="00EB58D3"/>
    <w:rsid w:val="00EB5EDF"/>
    <w:rsid w:val="00EB60FE"/>
    <w:rsid w:val="00EB68DF"/>
    <w:rsid w:val="00EB74DB"/>
    <w:rsid w:val="00EB795B"/>
    <w:rsid w:val="00EB7E68"/>
    <w:rsid w:val="00EC099F"/>
    <w:rsid w:val="00EC17D1"/>
    <w:rsid w:val="00EC1B98"/>
    <w:rsid w:val="00EC279F"/>
    <w:rsid w:val="00EC4E60"/>
    <w:rsid w:val="00EC4EC7"/>
    <w:rsid w:val="00EC4F82"/>
    <w:rsid w:val="00EC5359"/>
    <w:rsid w:val="00EC562A"/>
    <w:rsid w:val="00EC68AC"/>
    <w:rsid w:val="00ED067A"/>
    <w:rsid w:val="00ED0ED7"/>
    <w:rsid w:val="00ED2B50"/>
    <w:rsid w:val="00ED2C98"/>
    <w:rsid w:val="00ED36F7"/>
    <w:rsid w:val="00ED418C"/>
    <w:rsid w:val="00ED60B0"/>
    <w:rsid w:val="00ED63DF"/>
    <w:rsid w:val="00EE0350"/>
    <w:rsid w:val="00EE0719"/>
    <w:rsid w:val="00EE09C4"/>
    <w:rsid w:val="00EE0E80"/>
    <w:rsid w:val="00EE1231"/>
    <w:rsid w:val="00EE1E66"/>
    <w:rsid w:val="00EE2721"/>
    <w:rsid w:val="00EE3E6F"/>
    <w:rsid w:val="00EE4026"/>
    <w:rsid w:val="00EE599D"/>
    <w:rsid w:val="00EE613F"/>
    <w:rsid w:val="00EE694E"/>
    <w:rsid w:val="00EE7295"/>
    <w:rsid w:val="00EE7869"/>
    <w:rsid w:val="00EF054A"/>
    <w:rsid w:val="00EF09C7"/>
    <w:rsid w:val="00EF1261"/>
    <w:rsid w:val="00EF213E"/>
    <w:rsid w:val="00EF3235"/>
    <w:rsid w:val="00EF3B4D"/>
    <w:rsid w:val="00EF416F"/>
    <w:rsid w:val="00EF447B"/>
    <w:rsid w:val="00EF452A"/>
    <w:rsid w:val="00EF5AEF"/>
    <w:rsid w:val="00EF5E5B"/>
    <w:rsid w:val="00EF62C7"/>
    <w:rsid w:val="00EF7CB5"/>
    <w:rsid w:val="00EF7E05"/>
    <w:rsid w:val="00EF7E72"/>
    <w:rsid w:val="00F00806"/>
    <w:rsid w:val="00F01D60"/>
    <w:rsid w:val="00F042AF"/>
    <w:rsid w:val="00F04EAD"/>
    <w:rsid w:val="00F05C60"/>
    <w:rsid w:val="00F06D37"/>
    <w:rsid w:val="00F07B9D"/>
    <w:rsid w:val="00F11586"/>
    <w:rsid w:val="00F1183B"/>
    <w:rsid w:val="00F11C9F"/>
    <w:rsid w:val="00F12243"/>
    <w:rsid w:val="00F12263"/>
    <w:rsid w:val="00F123CC"/>
    <w:rsid w:val="00F12DEB"/>
    <w:rsid w:val="00F1409D"/>
    <w:rsid w:val="00F14214"/>
    <w:rsid w:val="00F143CE"/>
    <w:rsid w:val="00F14B59"/>
    <w:rsid w:val="00F14E08"/>
    <w:rsid w:val="00F151F1"/>
    <w:rsid w:val="00F155F6"/>
    <w:rsid w:val="00F157A9"/>
    <w:rsid w:val="00F165EF"/>
    <w:rsid w:val="00F16F00"/>
    <w:rsid w:val="00F206D4"/>
    <w:rsid w:val="00F208AF"/>
    <w:rsid w:val="00F22389"/>
    <w:rsid w:val="00F23571"/>
    <w:rsid w:val="00F24734"/>
    <w:rsid w:val="00F247B2"/>
    <w:rsid w:val="00F2560E"/>
    <w:rsid w:val="00F25BB6"/>
    <w:rsid w:val="00F26B7E"/>
    <w:rsid w:val="00F270FA"/>
    <w:rsid w:val="00F27371"/>
    <w:rsid w:val="00F27A3B"/>
    <w:rsid w:val="00F27EA3"/>
    <w:rsid w:val="00F30EE9"/>
    <w:rsid w:val="00F310A5"/>
    <w:rsid w:val="00F31572"/>
    <w:rsid w:val="00F31DA5"/>
    <w:rsid w:val="00F33173"/>
    <w:rsid w:val="00F33631"/>
    <w:rsid w:val="00F33817"/>
    <w:rsid w:val="00F3393D"/>
    <w:rsid w:val="00F34AF4"/>
    <w:rsid w:val="00F36284"/>
    <w:rsid w:val="00F420D5"/>
    <w:rsid w:val="00F42182"/>
    <w:rsid w:val="00F436D3"/>
    <w:rsid w:val="00F44355"/>
    <w:rsid w:val="00F44739"/>
    <w:rsid w:val="00F44FF5"/>
    <w:rsid w:val="00F451EA"/>
    <w:rsid w:val="00F4529B"/>
    <w:rsid w:val="00F45447"/>
    <w:rsid w:val="00F456C6"/>
    <w:rsid w:val="00F4577B"/>
    <w:rsid w:val="00F45E9C"/>
    <w:rsid w:val="00F46496"/>
    <w:rsid w:val="00F474B5"/>
    <w:rsid w:val="00F474D0"/>
    <w:rsid w:val="00F50179"/>
    <w:rsid w:val="00F515EE"/>
    <w:rsid w:val="00F51BCF"/>
    <w:rsid w:val="00F51C93"/>
    <w:rsid w:val="00F536EC"/>
    <w:rsid w:val="00F54AF3"/>
    <w:rsid w:val="00F55BEA"/>
    <w:rsid w:val="00F55C33"/>
    <w:rsid w:val="00F561F5"/>
    <w:rsid w:val="00F564D6"/>
    <w:rsid w:val="00F56511"/>
    <w:rsid w:val="00F577D4"/>
    <w:rsid w:val="00F60006"/>
    <w:rsid w:val="00F60214"/>
    <w:rsid w:val="00F604A6"/>
    <w:rsid w:val="00F60798"/>
    <w:rsid w:val="00F61070"/>
    <w:rsid w:val="00F61529"/>
    <w:rsid w:val="00F61904"/>
    <w:rsid w:val="00F6194E"/>
    <w:rsid w:val="00F61FCB"/>
    <w:rsid w:val="00F6205D"/>
    <w:rsid w:val="00F623AC"/>
    <w:rsid w:val="00F6246B"/>
    <w:rsid w:val="00F62796"/>
    <w:rsid w:val="00F63D92"/>
    <w:rsid w:val="00F6412A"/>
    <w:rsid w:val="00F6484A"/>
    <w:rsid w:val="00F64CF1"/>
    <w:rsid w:val="00F65893"/>
    <w:rsid w:val="00F66A4A"/>
    <w:rsid w:val="00F677DD"/>
    <w:rsid w:val="00F67F19"/>
    <w:rsid w:val="00F71E22"/>
    <w:rsid w:val="00F72142"/>
    <w:rsid w:val="00F72AE7"/>
    <w:rsid w:val="00F72AEA"/>
    <w:rsid w:val="00F72CD3"/>
    <w:rsid w:val="00F73180"/>
    <w:rsid w:val="00F74C94"/>
    <w:rsid w:val="00F75419"/>
    <w:rsid w:val="00F76023"/>
    <w:rsid w:val="00F760DC"/>
    <w:rsid w:val="00F77EA1"/>
    <w:rsid w:val="00F81923"/>
    <w:rsid w:val="00F82421"/>
    <w:rsid w:val="00F830FD"/>
    <w:rsid w:val="00F8330F"/>
    <w:rsid w:val="00F833BA"/>
    <w:rsid w:val="00F84FD0"/>
    <w:rsid w:val="00F85203"/>
    <w:rsid w:val="00F85379"/>
    <w:rsid w:val="00F859A8"/>
    <w:rsid w:val="00F85E0D"/>
    <w:rsid w:val="00F86440"/>
    <w:rsid w:val="00F869B8"/>
    <w:rsid w:val="00F86D87"/>
    <w:rsid w:val="00F9108B"/>
    <w:rsid w:val="00F91349"/>
    <w:rsid w:val="00F93A8A"/>
    <w:rsid w:val="00F94331"/>
    <w:rsid w:val="00F95248"/>
    <w:rsid w:val="00F95564"/>
    <w:rsid w:val="00F956A9"/>
    <w:rsid w:val="00F95943"/>
    <w:rsid w:val="00F963ED"/>
    <w:rsid w:val="00F96640"/>
    <w:rsid w:val="00F966CF"/>
    <w:rsid w:val="00F96A42"/>
    <w:rsid w:val="00F96CAE"/>
    <w:rsid w:val="00F97C99"/>
    <w:rsid w:val="00FA0ECE"/>
    <w:rsid w:val="00FA34DC"/>
    <w:rsid w:val="00FA3774"/>
    <w:rsid w:val="00FA4AA5"/>
    <w:rsid w:val="00FA5991"/>
    <w:rsid w:val="00FA662D"/>
    <w:rsid w:val="00FA675E"/>
    <w:rsid w:val="00FA73B1"/>
    <w:rsid w:val="00FB0CB9"/>
    <w:rsid w:val="00FB2093"/>
    <w:rsid w:val="00FB231D"/>
    <w:rsid w:val="00FB24E8"/>
    <w:rsid w:val="00FB45F1"/>
    <w:rsid w:val="00FB4A72"/>
    <w:rsid w:val="00FB54E8"/>
    <w:rsid w:val="00FB7054"/>
    <w:rsid w:val="00FC061E"/>
    <w:rsid w:val="00FC1402"/>
    <w:rsid w:val="00FC17B7"/>
    <w:rsid w:val="00FC1ACB"/>
    <w:rsid w:val="00FC2CB7"/>
    <w:rsid w:val="00FC3120"/>
    <w:rsid w:val="00FC3BB5"/>
    <w:rsid w:val="00FC4090"/>
    <w:rsid w:val="00FC44B5"/>
    <w:rsid w:val="00FC4555"/>
    <w:rsid w:val="00FC4E41"/>
    <w:rsid w:val="00FC5102"/>
    <w:rsid w:val="00FC55B4"/>
    <w:rsid w:val="00FC56D1"/>
    <w:rsid w:val="00FC6B82"/>
    <w:rsid w:val="00FD00E6"/>
    <w:rsid w:val="00FD01A1"/>
    <w:rsid w:val="00FD09A1"/>
    <w:rsid w:val="00FD137E"/>
    <w:rsid w:val="00FD1A0F"/>
    <w:rsid w:val="00FD2A7C"/>
    <w:rsid w:val="00FD4569"/>
    <w:rsid w:val="00FD4638"/>
    <w:rsid w:val="00FD59EB"/>
    <w:rsid w:val="00FD5F61"/>
    <w:rsid w:val="00FD7299"/>
    <w:rsid w:val="00FE0077"/>
    <w:rsid w:val="00FE03B3"/>
    <w:rsid w:val="00FE1FBE"/>
    <w:rsid w:val="00FE3864"/>
    <w:rsid w:val="00FE3901"/>
    <w:rsid w:val="00FE39D3"/>
    <w:rsid w:val="00FE3C2C"/>
    <w:rsid w:val="00FE3D13"/>
    <w:rsid w:val="00FE4BCE"/>
    <w:rsid w:val="00FE4E95"/>
    <w:rsid w:val="00FE54AE"/>
    <w:rsid w:val="00FE54B7"/>
    <w:rsid w:val="00FE576A"/>
    <w:rsid w:val="00FE578E"/>
    <w:rsid w:val="00FE5B9C"/>
    <w:rsid w:val="00FE6363"/>
    <w:rsid w:val="00FE7DB3"/>
    <w:rsid w:val="00FE7E79"/>
    <w:rsid w:val="00FF0131"/>
    <w:rsid w:val="00FF0AD8"/>
    <w:rsid w:val="00FF0EFB"/>
    <w:rsid w:val="00FF1F9A"/>
    <w:rsid w:val="00FF20C3"/>
    <w:rsid w:val="00FF28DF"/>
    <w:rsid w:val="00FF2B54"/>
    <w:rsid w:val="00FF3E7D"/>
    <w:rsid w:val="00FF4DBB"/>
    <w:rsid w:val="00FF5A45"/>
    <w:rsid w:val="00FF5A62"/>
    <w:rsid w:val="00FF5B99"/>
    <w:rsid w:val="00FF604A"/>
    <w:rsid w:val="00FF6EF3"/>
    <w:rsid w:val="00FF730C"/>
    <w:rsid w:val="00FF73F4"/>
    <w:rsid w:val="00FF7CE4"/>
    <w:rsid w:val="00FF7E39"/>
    <w:rsid w:val="01043EDF"/>
    <w:rsid w:val="01312343"/>
    <w:rsid w:val="01341276"/>
    <w:rsid w:val="01967DCC"/>
    <w:rsid w:val="021653B1"/>
    <w:rsid w:val="02347503"/>
    <w:rsid w:val="02B95AB3"/>
    <w:rsid w:val="0333173B"/>
    <w:rsid w:val="03482597"/>
    <w:rsid w:val="03DF0B8E"/>
    <w:rsid w:val="03F67790"/>
    <w:rsid w:val="04A577D3"/>
    <w:rsid w:val="051756C8"/>
    <w:rsid w:val="0580185D"/>
    <w:rsid w:val="05E62DBB"/>
    <w:rsid w:val="066B44E3"/>
    <w:rsid w:val="06797B51"/>
    <w:rsid w:val="069074E0"/>
    <w:rsid w:val="06F12DC1"/>
    <w:rsid w:val="07DC0503"/>
    <w:rsid w:val="081A2B7E"/>
    <w:rsid w:val="085147EC"/>
    <w:rsid w:val="085869FE"/>
    <w:rsid w:val="08A6113A"/>
    <w:rsid w:val="08DC313B"/>
    <w:rsid w:val="08F47CB6"/>
    <w:rsid w:val="0ABC1CBF"/>
    <w:rsid w:val="0B663742"/>
    <w:rsid w:val="0B7A7E4E"/>
    <w:rsid w:val="0BB15CE9"/>
    <w:rsid w:val="0C020C58"/>
    <w:rsid w:val="0C221643"/>
    <w:rsid w:val="0C611437"/>
    <w:rsid w:val="0CAC4816"/>
    <w:rsid w:val="0CC4224A"/>
    <w:rsid w:val="0D873776"/>
    <w:rsid w:val="0DAB2E51"/>
    <w:rsid w:val="0E71676C"/>
    <w:rsid w:val="0EAF3526"/>
    <w:rsid w:val="0ED558F6"/>
    <w:rsid w:val="0EE13E2B"/>
    <w:rsid w:val="0F2445EA"/>
    <w:rsid w:val="10246EEB"/>
    <w:rsid w:val="107460AD"/>
    <w:rsid w:val="108E13B4"/>
    <w:rsid w:val="10D4626B"/>
    <w:rsid w:val="10DB1C9F"/>
    <w:rsid w:val="10ED28D4"/>
    <w:rsid w:val="121A2353"/>
    <w:rsid w:val="122720C5"/>
    <w:rsid w:val="125008E3"/>
    <w:rsid w:val="12816E17"/>
    <w:rsid w:val="12CC5D44"/>
    <w:rsid w:val="13484831"/>
    <w:rsid w:val="13951B3B"/>
    <w:rsid w:val="13E72709"/>
    <w:rsid w:val="14812AF7"/>
    <w:rsid w:val="14BD06F1"/>
    <w:rsid w:val="15365793"/>
    <w:rsid w:val="15932A97"/>
    <w:rsid w:val="16D84417"/>
    <w:rsid w:val="180529D1"/>
    <w:rsid w:val="1854617E"/>
    <w:rsid w:val="187F2E66"/>
    <w:rsid w:val="19330C4F"/>
    <w:rsid w:val="199B2B0F"/>
    <w:rsid w:val="19A377E8"/>
    <w:rsid w:val="19A846E9"/>
    <w:rsid w:val="1A3C0D55"/>
    <w:rsid w:val="1A42403B"/>
    <w:rsid w:val="1B9A7F2A"/>
    <w:rsid w:val="1BBA4230"/>
    <w:rsid w:val="1CAF7ADF"/>
    <w:rsid w:val="1D221E1D"/>
    <w:rsid w:val="1D3F4E28"/>
    <w:rsid w:val="1DB006F7"/>
    <w:rsid w:val="1E273453"/>
    <w:rsid w:val="1E6C2189"/>
    <w:rsid w:val="1EC625DA"/>
    <w:rsid w:val="1ECC3103"/>
    <w:rsid w:val="1F227D91"/>
    <w:rsid w:val="1FBA5877"/>
    <w:rsid w:val="204447E4"/>
    <w:rsid w:val="206C3C57"/>
    <w:rsid w:val="209D4328"/>
    <w:rsid w:val="20B73AFD"/>
    <w:rsid w:val="20BB2605"/>
    <w:rsid w:val="21B47550"/>
    <w:rsid w:val="21D30729"/>
    <w:rsid w:val="21D92C52"/>
    <w:rsid w:val="21FB6413"/>
    <w:rsid w:val="224F3172"/>
    <w:rsid w:val="22A6626E"/>
    <w:rsid w:val="22C47BC7"/>
    <w:rsid w:val="22FD5AA5"/>
    <w:rsid w:val="231E6161"/>
    <w:rsid w:val="2334245F"/>
    <w:rsid w:val="235570A4"/>
    <w:rsid w:val="23685F8C"/>
    <w:rsid w:val="23993B08"/>
    <w:rsid w:val="239B2020"/>
    <w:rsid w:val="24446582"/>
    <w:rsid w:val="248B0D67"/>
    <w:rsid w:val="24F83185"/>
    <w:rsid w:val="25201F1F"/>
    <w:rsid w:val="252117B5"/>
    <w:rsid w:val="25F1505A"/>
    <w:rsid w:val="28AF7308"/>
    <w:rsid w:val="294C6AF4"/>
    <w:rsid w:val="29736AC1"/>
    <w:rsid w:val="29782763"/>
    <w:rsid w:val="29D051A7"/>
    <w:rsid w:val="2A0A0D14"/>
    <w:rsid w:val="2A9234EA"/>
    <w:rsid w:val="2ADC41F2"/>
    <w:rsid w:val="2B21259E"/>
    <w:rsid w:val="2B56551E"/>
    <w:rsid w:val="2B6D6108"/>
    <w:rsid w:val="2B77216D"/>
    <w:rsid w:val="2C2E5218"/>
    <w:rsid w:val="2CFA7E04"/>
    <w:rsid w:val="2D0C2267"/>
    <w:rsid w:val="2D190C1A"/>
    <w:rsid w:val="2D64107B"/>
    <w:rsid w:val="2D7672D9"/>
    <w:rsid w:val="2DCC0037"/>
    <w:rsid w:val="2ED83ACC"/>
    <w:rsid w:val="2F312B1E"/>
    <w:rsid w:val="2F662426"/>
    <w:rsid w:val="2FF51D3E"/>
    <w:rsid w:val="306154D6"/>
    <w:rsid w:val="306C0BF8"/>
    <w:rsid w:val="30803872"/>
    <w:rsid w:val="30CD4548"/>
    <w:rsid w:val="31480719"/>
    <w:rsid w:val="3317670F"/>
    <w:rsid w:val="33226342"/>
    <w:rsid w:val="33446627"/>
    <w:rsid w:val="33670671"/>
    <w:rsid w:val="34437B94"/>
    <w:rsid w:val="349F1221"/>
    <w:rsid w:val="356A4497"/>
    <w:rsid w:val="3589693D"/>
    <w:rsid w:val="35CF27E8"/>
    <w:rsid w:val="369A2111"/>
    <w:rsid w:val="3728188F"/>
    <w:rsid w:val="373228BC"/>
    <w:rsid w:val="37A10C9D"/>
    <w:rsid w:val="37B84BC4"/>
    <w:rsid w:val="37DF41BE"/>
    <w:rsid w:val="384B6498"/>
    <w:rsid w:val="386C463F"/>
    <w:rsid w:val="38855A8A"/>
    <w:rsid w:val="39206457"/>
    <w:rsid w:val="39A12846"/>
    <w:rsid w:val="39C53E47"/>
    <w:rsid w:val="3A9230F1"/>
    <w:rsid w:val="3AF076CD"/>
    <w:rsid w:val="3AF77C6E"/>
    <w:rsid w:val="3B0C42E5"/>
    <w:rsid w:val="3BA72DAA"/>
    <w:rsid w:val="3BA7627B"/>
    <w:rsid w:val="3CE87C1E"/>
    <w:rsid w:val="3D14529E"/>
    <w:rsid w:val="3D335738"/>
    <w:rsid w:val="3E2A09E2"/>
    <w:rsid w:val="3E2A0F36"/>
    <w:rsid w:val="3E75709A"/>
    <w:rsid w:val="3E844E48"/>
    <w:rsid w:val="3E8F37E5"/>
    <w:rsid w:val="3E9C4B51"/>
    <w:rsid w:val="3ECA74A4"/>
    <w:rsid w:val="3F1E7077"/>
    <w:rsid w:val="3F3562C5"/>
    <w:rsid w:val="40532E5C"/>
    <w:rsid w:val="405650E7"/>
    <w:rsid w:val="40B65CE3"/>
    <w:rsid w:val="41546E58"/>
    <w:rsid w:val="41D47DE6"/>
    <w:rsid w:val="41EC7F8E"/>
    <w:rsid w:val="420C3B84"/>
    <w:rsid w:val="427F27CE"/>
    <w:rsid w:val="42AB6E74"/>
    <w:rsid w:val="431E2656"/>
    <w:rsid w:val="43487CF9"/>
    <w:rsid w:val="44453364"/>
    <w:rsid w:val="448554C6"/>
    <w:rsid w:val="44A806AC"/>
    <w:rsid w:val="4554734F"/>
    <w:rsid w:val="45D6173B"/>
    <w:rsid w:val="46DA4F65"/>
    <w:rsid w:val="46EA6DBC"/>
    <w:rsid w:val="472703A0"/>
    <w:rsid w:val="47334CF6"/>
    <w:rsid w:val="47340955"/>
    <w:rsid w:val="47DD21F4"/>
    <w:rsid w:val="481E2E23"/>
    <w:rsid w:val="489F6B33"/>
    <w:rsid w:val="48A74BDC"/>
    <w:rsid w:val="48BD7C60"/>
    <w:rsid w:val="48EC601E"/>
    <w:rsid w:val="48EF2CD5"/>
    <w:rsid w:val="48FF3F4B"/>
    <w:rsid w:val="49310F9E"/>
    <w:rsid w:val="493E729F"/>
    <w:rsid w:val="495406C2"/>
    <w:rsid w:val="49673309"/>
    <w:rsid w:val="4A196F9C"/>
    <w:rsid w:val="4A282F9B"/>
    <w:rsid w:val="4A3134F6"/>
    <w:rsid w:val="4A82495E"/>
    <w:rsid w:val="4ABA7C82"/>
    <w:rsid w:val="4ABD162D"/>
    <w:rsid w:val="4B0474AD"/>
    <w:rsid w:val="4B5867EB"/>
    <w:rsid w:val="4B594C4A"/>
    <w:rsid w:val="4BCA3019"/>
    <w:rsid w:val="4BF21D7C"/>
    <w:rsid w:val="4D0E24D9"/>
    <w:rsid w:val="4D1616CF"/>
    <w:rsid w:val="4D2A32E6"/>
    <w:rsid w:val="4D573E80"/>
    <w:rsid w:val="4D807DB7"/>
    <w:rsid w:val="4DBC04B6"/>
    <w:rsid w:val="4E3E10AE"/>
    <w:rsid w:val="4E7E543D"/>
    <w:rsid w:val="4F0715C7"/>
    <w:rsid w:val="4F236171"/>
    <w:rsid w:val="4F2C4A73"/>
    <w:rsid w:val="4FC45A2D"/>
    <w:rsid w:val="50630A1C"/>
    <w:rsid w:val="50CF259C"/>
    <w:rsid w:val="51282337"/>
    <w:rsid w:val="512F1226"/>
    <w:rsid w:val="519D4E9C"/>
    <w:rsid w:val="51CF50B6"/>
    <w:rsid w:val="51E41A5B"/>
    <w:rsid w:val="5202243B"/>
    <w:rsid w:val="521F7B19"/>
    <w:rsid w:val="536D5154"/>
    <w:rsid w:val="539A4EB5"/>
    <w:rsid w:val="54C16083"/>
    <w:rsid w:val="554C59A9"/>
    <w:rsid w:val="558C27F9"/>
    <w:rsid w:val="55A321F6"/>
    <w:rsid w:val="55C40CB8"/>
    <w:rsid w:val="55F634AE"/>
    <w:rsid w:val="56010E3E"/>
    <w:rsid w:val="560863C0"/>
    <w:rsid w:val="560A6876"/>
    <w:rsid w:val="560D23B6"/>
    <w:rsid w:val="56890300"/>
    <w:rsid w:val="57023BB1"/>
    <w:rsid w:val="572F5ECC"/>
    <w:rsid w:val="57A9071B"/>
    <w:rsid w:val="57BA337A"/>
    <w:rsid w:val="582625DC"/>
    <w:rsid w:val="58531A77"/>
    <w:rsid w:val="586542E6"/>
    <w:rsid w:val="58A20EF1"/>
    <w:rsid w:val="59EE79F5"/>
    <w:rsid w:val="5A113609"/>
    <w:rsid w:val="5A3E7E9A"/>
    <w:rsid w:val="5B0077AE"/>
    <w:rsid w:val="5B2B33A4"/>
    <w:rsid w:val="5B372BFB"/>
    <w:rsid w:val="5B6B4129"/>
    <w:rsid w:val="5B8A7DF0"/>
    <w:rsid w:val="5B9B6A71"/>
    <w:rsid w:val="5BA85F3D"/>
    <w:rsid w:val="5BDC37A3"/>
    <w:rsid w:val="5BE644A0"/>
    <w:rsid w:val="5CE92D94"/>
    <w:rsid w:val="5CEB0485"/>
    <w:rsid w:val="5CFB09C9"/>
    <w:rsid w:val="5DC20BDA"/>
    <w:rsid w:val="5DFB6A9D"/>
    <w:rsid w:val="5E00136F"/>
    <w:rsid w:val="5EB36A3D"/>
    <w:rsid w:val="5FA368FE"/>
    <w:rsid w:val="5FE662C1"/>
    <w:rsid w:val="60025D1D"/>
    <w:rsid w:val="60206354"/>
    <w:rsid w:val="60596DEF"/>
    <w:rsid w:val="60E1486B"/>
    <w:rsid w:val="617E282D"/>
    <w:rsid w:val="61BB40BA"/>
    <w:rsid w:val="624F728F"/>
    <w:rsid w:val="62944DD7"/>
    <w:rsid w:val="62B912F2"/>
    <w:rsid w:val="63773F14"/>
    <w:rsid w:val="63AF0224"/>
    <w:rsid w:val="645218A4"/>
    <w:rsid w:val="64877B46"/>
    <w:rsid w:val="64DD2E2F"/>
    <w:rsid w:val="652017B0"/>
    <w:rsid w:val="65DD571B"/>
    <w:rsid w:val="66585B4C"/>
    <w:rsid w:val="669F738B"/>
    <w:rsid w:val="66C77051"/>
    <w:rsid w:val="66CA0DC7"/>
    <w:rsid w:val="66CF63DE"/>
    <w:rsid w:val="66EA118C"/>
    <w:rsid w:val="674F3560"/>
    <w:rsid w:val="676A031E"/>
    <w:rsid w:val="676E657A"/>
    <w:rsid w:val="67953AB1"/>
    <w:rsid w:val="67F61018"/>
    <w:rsid w:val="683A577A"/>
    <w:rsid w:val="68EB6C77"/>
    <w:rsid w:val="69282E42"/>
    <w:rsid w:val="699A2F00"/>
    <w:rsid w:val="6A8C613E"/>
    <w:rsid w:val="6A937239"/>
    <w:rsid w:val="6A977C32"/>
    <w:rsid w:val="6A9C6447"/>
    <w:rsid w:val="6B44292E"/>
    <w:rsid w:val="6B491179"/>
    <w:rsid w:val="6B833C3B"/>
    <w:rsid w:val="6BD03364"/>
    <w:rsid w:val="6C571AC0"/>
    <w:rsid w:val="6CE4695B"/>
    <w:rsid w:val="6D5D6330"/>
    <w:rsid w:val="6D7E290C"/>
    <w:rsid w:val="6DBA083B"/>
    <w:rsid w:val="6E003600"/>
    <w:rsid w:val="6ED529FF"/>
    <w:rsid w:val="6F2F65B3"/>
    <w:rsid w:val="70622DD7"/>
    <w:rsid w:val="70650676"/>
    <w:rsid w:val="70A96E3A"/>
    <w:rsid w:val="70CD33A1"/>
    <w:rsid w:val="71046296"/>
    <w:rsid w:val="714B5ED4"/>
    <w:rsid w:val="71614B60"/>
    <w:rsid w:val="716E7ADB"/>
    <w:rsid w:val="71D33CD0"/>
    <w:rsid w:val="71F20CCA"/>
    <w:rsid w:val="72143D3D"/>
    <w:rsid w:val="72163BDB"/>
    <w:rsid w:val="72393DD2"/>
    <w:rsid w:val="729A7FC6"/>
    <w:rsid w:val="73203ADE"/>
    <w:rsid w:val="7362506E"/>
    <w:rsid w:val="74363A80"/>
    <w:rsid w:val="74463F4F"/>
    <w:rsid w:val="746A1E3C"/>
    <w:rsid w:val="74DD317B"/>
    <w:rsid w:val="753878B2"/>
    <w:rsid w:val="757C4934"/>
    <w:rsid w:val="757F36C5"/>
    <w:rsid w:val="76114B2F"/>
    <w:rsid w:val="761B2363"/>
    <w:rsid w:val="76560B17"/>
    <w:rsid w:val="76A50791"/>
    <w:rsid w:val="76AA7921"/>
    <w:rsid w:val="773209DC"/>
    <w:rsid w:val="777B0CF3"/>
    <w:rsid w:val="78276AD6"/>
    <w:rsid w:val="789739D5"/>
    <w:rsid w:val="78B22987"/>
    <w:rsid w:val="78BF0654"/>
    <w:rsid w:val="79391002"/>
    <w:rsid w:val="79786861"/>
    <w:rsid w:val="7A0B5D73"/>
    <w:rsid w:val="7A72518F"/>
    <w:rsid w:val="7C5A2DAF"/>
    <w:rsid w:val="7CF10FFD"/>
    <w:rsid w:val="7D195AC8"/>
    <w:rsid w:val="7D2E5B83"/>
    <w:rsid w:val="7D727456"/>
    <w:rsid w:val="7D9D10B6"/>
    <w:rsid w:val="7DBC4DE3"/>
    <w:rsid w:val="7DCF4ABD"/>
    <w:rsid w:val="7E255547"/>
    <w:rsid w:val="7E2A2317"/>
    <w:rsid w:val="7E915643"/>
    <w:rsid w:val="7F1A1516"/>
    <w:rsid w:val="7F3D33C3"/>
    <w:rsid w:val="7FA17D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C15202"/>
  <w15:docId w15:val="{E0250C66-66BB-4F7B-B5CB-7FAD71D4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uiPriority="0" w:qFormat="1"/>
    <w:lsdException w:name="annotation text" w:uiPriority="0"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uiPriority="0" w:qFormat="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b"/>
    <w:next w:val="afffb"/>
    <w:link w:val="10"/>
    <w:qFormat/>
    <w:pPr>
      <w:keepNext/>
      <w:keepLines/>
      <w:spacing w:before="340" w:after="330" w:line="578" w:lineRule="auto"/>
      <w:outlineLvl w:val="0"/>
    </w:pPr>
    <w:rPr>
      <w:b/>
      <w:bCs/>
      <w:kern w:val="44"/>
      <w:sz w:val="44"/>
      <w:szCs w:val="44"/>
    </w:rPr>
  </w:style>
  <w:style w:type="paragraph" w:styleId="22">
    <w:name w:val="heading 2"/>
    <w:basedOn w:val="afffb"/>
    <w:next w:val="afffb"/>
    <w:link w:val="23"/>
    <w:qFormat/>
    <w:pPr>
      <w:keepNext/>
      <w:keepLines/>
      <w:spacing w:before="260" w:after="260" w:line="416" w:lineRule="auto"/>
      <w:outlineLvl w:val="1"/>
    </w:pPr>
    <w:rPr>
      <w:rFonts w:ascii="Arial" w:eastAsia="黑体" w:hAnsi="Arial"/>
      <w:b/>
      <w:bCs/>
      <w:sz w:val="32"/>
      <w:szCs w:val="32"/>
    </w:rPr>
  </w:style>
  <w:style w:type="paragraph" w:styleId="30">
    <w:name w:val="heading 3"/>
    <w:basedOn w:val="afffb"/>
    <w:next w:val="afffb"/>
    <w:link w:val="31"/>
    <w:qFormat/>
    <w:pPr>
      <w:keepNext/>
      <w:keepLines/>
      <w:spacing w:before="260" w:after="260" w:line="416" w:lineRule="auto"/>
      <w:outlineLvl w:val="2"/>
    </w:pPr>
    <w:rPr>
      <w:b/>
      <w:bCs/>
      <w:sz w:val="32"/>
      <w:szCs w:val="32"/>
    </w:rPr>
  </w:style>
  <w:style w:type="paragraph" w:styleId="4">
    <w:name w:val="heading 4"/>
    <w:basedOn w:val="afffb"/>
    <w:next w:val="afffb"/>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pPr>
      <w:keepNext/>
      <w:keepLines/>
      <w:adjustRightInd/>
      <w:spacing w:before="280" w:after="290" w:line="376" w:lineRule="auto"/>
      <w:outlineLvl w:val="4"/>
    </w:pPr>
    <w:rPr>
      <w:b/>
      <w:bCs/>
      <w:sz w:val="28"/>
      <w:szCs w:val="28"/>
    </w:rPr>
  </w:style>
  <w:style w:type="paragraph" w:styleId="6">
    <w:name w:val="heading 6"/>
    <w:basedOn w:val="afffb"/>
    <w:next w:val="afffb"/>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pPr>
      <w:keepNext/>
      <w:keepLines/>
      <w:adjustRightInd/>
      <w:spacing w:before="240" w:after="64" w:line="320" w:lineRule="auto"/>
      <w:outlineLvl w:val="6"/>
    </w:pPr>
    <w:rPr>
      <w:b/>
      <w:bCs/>
      <w:sz w:val="24"/>
      <w:szCs w:val="24"/>
    </w:rPr>
  </w:style>
  <w:style w:type="paragraph" w:styleId="8">
    <w:name w:val="heading 8"/>
    <w:basedOn w:val="afffb"/>
    <w:next w:val="afffb"/>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TOC7">
    <w:name w:val="toc 7"/>
    <w:basedOn w:val="afffb"/>
    <w:next w:val="afffb"/>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caption"/>
    <w:basedOn w:val="afffb"/>
    <w:next w:val="afffb"/>
    <w:uiPriority w:val="35"/>
    <w:unhideWhenUsed/>
    <w:qFormat/>
    <w:rPr>
      <w:rFonts w:asciiTheme="majorHAnsi" w:eastAsia="黑体" w:hAnsiTheme="majorHAnsi" w:cstheme="majorBidi"/>
      <w:sz w:val="20"/>
      <w:szCs w:val="20"/>
    </w:rPr>
  </w:style>
  <w:style w:type="paragraph" w:styleId="51">
    <w:name w:val="index 5"/>
    <w:basedOn w:val="afffb"/>
    <w:next w:val="afffb"/>
    <w:qFormat/>
    <w:pPr>
      <w:adjustRightInd/>
      <w:spacing w:line="240" w:lineRule="auto"/>
    </w:pPr>
    <w:rPr>
      <w:rFonts w:ascii="宋体" w:hAnsi="宋体"/>
      <w:sz w:val="18"/>
      <w:szCs w:val="18"/>
    </w:rPr>
  </w:style>
  <w:style w:type="paragraph" w:styleId="affff1">
    <w:name w:val="toa heading"/>
    <w:basedOn w:val="afffb"/>
    <w:next w:val="afffb"/>
    <w:uiPriority w:val="99"/>
    <w:qFormat/>
    <w:pPr>
      <w:adjustRightInd/>
      <w:spacing w:before="120" w:line="240" w:lineRule="auto"/>
    </w:pPr>
    <w:rPr>
      <w:rFonts w:ascii="Arial" w:eastAsiaTheme="minorEastAsia" w:hAnsi="Arial" w:cs="Arial"/>
    </w:rPr>
  </w:style>
  <w:style w:type="paragraph" w:styleId="affff2">
    <w:name w:val="annotation text"/>
    <w:basedOn w:val="afffb"/>
    <w:link w:val="affff3"/>
    <w:unhideWhenUsed/>
    <w:qFormat/>
    <w:pPr>
      <w:adjustRightInd/>
      <w:spacing w:line="240" w:lineRule="auto"/>
      <w:jc w:val="left"/>
    </w:pPr>
    <w:rPr>
      <w:rFonts w:cs="宋体"/>
    </w:rPr>
  </w:style>
  <w:style w:type="paragraph" w:styleId="affff4">
    <w:name w:val="Body Text"/>
    <w:basedOn w:val="afffb"/>
    <w:link w:val="affff5"/>
    <w:qFormat/>
    <w:pPr>
      <w:spacing w:after="120"/>
    </w:pPr>
  </w:style>
  <w:style w:type="paragraph" w:styleId="TOC5">
    <w:name w:val="toc 5"/>
    <w:basedOn w:val="afffb"/>
    <w:next w:val="afffb"/>
    <w:uiPriority w:val="39"/>
    <w:unhideWhenUsed/>
    <w:qFormat/>
    <w:pPr>
      <w:ind w:left="839"/>
    </w:pPr>
    <w:rPr>
      <w:rFonts w:ascii="宋体"/>
    </w:rPr>
  </w:style>
  <w:style w:type="paragraph" w:styleId="TOC3">
    <w:name w:val="toc 3"/>
    <w:basedOn w:val="afffb"/>
    <w:next w:val="afffb"/>
    <w:uiPriority w:val="39"/>
    <w:unhideWhenUsed/>
    <w:qFormat/>
    <w:pPr>
      <w:tabs>
        <w:tab w:val="right" w:leader="dot" w:pos="9344"/>
      </w:tabs>
      <w:spacing w:line="300" w:lineRule="exact"/>
      <w:ind w:left="420"/>
    </w:pPr>
    <w:rPr>
      <w:rFonts w:ascii="宋体"/>
    </w:rPr>
  </w:style>
  <w:style w:type="paragraph" w:styleId="affff6">
    <w:name w:val="Balloon Text"/>
    <w:basedOn w:val="afffb"/>
    <w:link w:val="affff7"/>
    <w:uiPriority w:val="99"/>
    <w:semiHidden/>
    <w:unhideWhenUsed/>
    <w:qFormat/>
    <w:rPr>
      <w:sz w:val="18"/>
      <w:szCs w:val="18"/>
    </w:rPr>
  </w:style>
  <w:style w:type="paragraph" w:styleId="affff8">
    <w:name w:val="footer"/>
    <w:basedOn w:val="afffb"/>
    <w:link w:val="affff9"/>
    <w:uiPriority w:val="99"/>
    <w:qFormat/>
    <w:pPr>
      <w:tabs>
        <w:tab w:val="center" w:pos="4153"/>
        <w:tab w:val="right" w:pos="8306"/>
      </w:tabs>
      <w:adjustRightInd/>
      <w:snapToGrid w:val="0"/>
      <w:spacing w:line="240" w:lineRule="auto"/>
      <w:jc w:val="right"/>
    </w:pPr>
    <w:rPr>
      <w:rFonts w:ascii="宋体"/>
      <w:sz w:val="18"/>
      <w:szCs w:val="18"/>
    </w:rPr>
  </w:style>
  <w:style w:type="paragraph" w:styleId="affffa">
    <w:name w:val="header"/>
    <w:basedOn w:val="afffb"/>
    <w:link w:val="affffb"/>
    <w:uiPriority w:val="99"/>
    <w:qFormat/>
    <w:pPr>
      <w:tabs>
        <w:tab w:val="center" w:pos="4153"/>
        <w:tab w:val="right" w:pos="8306"/>
      </w:tabs>
      <w:adjustRightInd/>
      <w:snapToGrid w:val="0"/>
      <w:jc w:val="center"/>
    </w:pPr>
    <w:rPr>
      <w:sz w:val="18"/>
      <w:szCs w:val="18"/>
    </w:rPr>
  </w:style>
  <w:style w:type="paragraph" w:styleId="TOC1">
    <w:name w:val="toc 1"/>
    <w:basedOn w:val="afffb"/>
    <w:next w:val="afffb"/>
    <w:uiPriority w:val="39"/>
    <w:unhideWhenUsed/>
    <w:qFormat/>
    <w:rPr>
      <w:rFonts w:ascii="宋体"/>
    </w:rPr>
  </w:style>
  <w:style w:type="paragraph" w:styleId="TOC4">
    <w:name w:val="toc 4"/>
    <w:basedOn w:val="afffb"/>
    <w:next w:val="afffb"/>
    <w:uiPriority w:val="39"/>
    <w:unhideWhenUsed/>
    <w:qFormat/>
    <w:pPr>
      <w:tabs>
        <w:tab w:val="right" w:leader="dot" w:pos="9344"/>
      </w:tabs>
      <w:spacing w:line="300" w:lineRule="exact"/>
      <w:ind w:left="629"/>
    </w:pPr>
    <w:rPr>
      <w:rFonts w:ascii="宋体"/>
    </w:rPr>
  </w:style>
  <w:style w:type="paragraph" w:styleId="affffc">
    <w:name w:val="footnote text"/>
    <w:basedOn w:val="afffb"/>
    <w:next w:val="afffb"/>
    <w:link w:val="affffd"/>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b"/>
    <w:next w:val="afffb"/>
    <w:uiPriority w:val="39"/>
    <w:unhideWhenUsed/>
    <w:qFormat/>
    <w:pPr>
      <w:spacing w:line="300" w:lineRule="exact"/>
      <w:ind w:left="1049"/>
    </w:pPr>
    <w:rPr>
      <w:rFonts w:ascii="宋体"/>
    </w:rPr>
  </w:style>
  <w:style w:type="paragraph" w:styleId="affffe">
    <w:name w:val="table of figures"/>
    <w:basedOn w:val="afffb"/>
    <w:next w:val="afffb"/>
    <w:semiHidden/>
    <w:qFormat/>
    <w:pPr>
      <w:adjustRightInd/>
      <w:spacing w:line="240" w:lineRule="auto"/>
      <w:jc w:val="left"/>
    </w:pPr>
    <w:rPr>
      <w:szCs w:val="24"/>
    </w:rPr>
  </w:style>
  <w:style w:type="paragraph" w:styleId="TOC2">
    <w:name w:val="toc 2"/>
    <w:basedOn w:val="afffb"/>
    <w:next w:val="afffb"/>
    <w:uiPriority w:val="39"/>
    <w:unhideWhenUsed/>
    <w:qFormat/>
    <w:pPr>
      <w:tabs>
        <w:tab w:val="right" w:leader="dot" w:pos="9344"/>
      </w:tabs>
      <w:spacing w:line="300" w:lineRule="exact"/>
      <w:ind w:left="210"/>
    </w:pPr>
    <w:rPr>
      <w:rFonts w:ascii="宋体"/>
    </w:rPr>
  </w:style>
  <w:style w:type="paragraph" w:styleId="afffff">
    <w:name w:val="Normal (Web)"/>
    <w:basedOn w:val="afffb"/>
    <w:unhideWhenUsed/>
    <w:qFormat/>
    <w:pPr>
      <w:widowControl/>
      <w:spacing w:line="240" w:lineRule="auto"/>
      <w:jc w:val="center"/>
    </w:pPr>
    <w:rPr>
      <w:rFonts w:ascii="黑体" w:eastAsia="黑体" w:hAnsi="黑体" w:cs="黑体"/>
      <w:sz w:val="16"/>
      <w:szCs w:val="16"/>
    </w:rPr>
  </w:style>
  <w:style w:type="paragraph" w:styleId="afffff0">
    <w:name w:val="Title"/>
    <w:basedOn w:val="afffb"/>
    <w:link w:val="afffff1"/>
    <w:qFormat/>
    <w:pPr>
      <w:spacing w:before="240" w:after="60"/>
      <w:jc w:val="center"/>
      <w:outlineLvl w:val="0"/>
    </w:pPr>
    <w:rPr>
      <w:rFonts w:ascii="Arial" w:hAnsi="Arial" w:cs="Arial"/>
      <w:b/>
      <w:bCs/>
      <w:sz w:val="32"/>
      <w:szCs w:val="32"/>
    </w:rPr>
  </w:style>
  <w:style w:type="paragraph" w:styleId="afffff2">
    <w:name w:val="annotation subject"/>
    <w:basedOn w:val="affff2"/>
    <w:next w:val="affff2"/>
    <w:link w:val="afffff3"/>
    <w:uiPriority w:val="99"/>
    <w:semiHidden/>
    <w:unhideWhenUsed/>
    <w:qFormat/>
    <w:pPr>
      <w:adjustRightInd w:val="0"/>
      <w:spacing w:line="400" w:lineRule="exact"/>
    </w:pPr>
    <w:rPr>
      <w:rFonts w:cs="Times New Roman"/>
      <w:b/>
      <w:bCs/>
    </w:rPr>
  </w:style>
  <w:style w:type="paragraph" w:styleId="afffff4">
    <w:name w:val="Body Text First Indent"/>
    <w:basedOn w:val="affff4"/>
    <w:link w:val="afffff5"/>
    <w:uiPriority w:val="99"/>
    <w:semiHidden/>
    <w:unhideWhenUsed/>
    <w:qFormat/>
    <w:pPr>
      <w:ind w:firstLineChars="100" w:firstLine="420"/>
    </w:pPr>
  </w:style>
  <w:style w:type="table" w:styleId="afffff6">
    <w:name w:val="Table Grid"/>
    <w:basedOn w:val="afff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Strong"/>
    <w:uiPriority w:val="22"/>
    <w:qFormat/>
    <w:rPr>
      <w:b/>
      <w:bCs/>
    </w:rPr>
  </w:style>
  <w:style w:type="character" w:styleId="afffff8">
    <w:name w:val="page number"/>
    <w:qFormat/>
    <w:rPr>
      <w:rFonts w:ascii="宋体" w:eastAsia="宋体" w:hAnsi="Times New Roman"/>
      <w:sz w:val="18"/>
    </w:rPr>
  </w:style>
  <w:style w:type="character" w:styleId="afffff9">
    <w:name w:val="Emphasis"/>
    <w:uiPriority w:val="20"/>
    <w:qFormat/>
    <w:rPr>
      <w:i/>
      <w:iCs/>
    </w:rPr>
  </w:style>
  <w:style w:type="character" w:styleId="afffffa">
    <w:name w:val="Hyperlink"/>
    <w:uiPriority w:val="99"/>
    <w:qFormat/>
    <w:rPr>
      <w:rFonts w:ascii="宋体" w:eastAsia="宋体" w:hAnsi="Times New Roman"/>
      <w:color w:val="auto"/>
      <w:spacing w:val="0"/>
      <w:w w:val="100"/>
      <w:position w:val="0"/>
      <w:sz w:val="21"/>
      <w:u w:val="none"/>
      <w:vertAlign w:val="baseline"/>
    </w:rPr>
  </w:style>
  <w:style w:type="character" w:styleId="afffffb">
    <w:name w:val="annotation reference"/>
    <w:unhideWhenUsed/>
    <w:qFormat/>
    <w:rPr>
      <w:sz w:val="21"/>
      <w:szCs w:val="21"/>
    </w:rPr>
  </w:style>
  <w:style w:type="character" w:styleId="afffffc">
    <w:name w:val="footnote reference"/>
    <w:semiHidden/>
    <w:qFormat/>
    <w:rPr>
      <w:rFonts w:ascii="宋体" w:eastAsia="宋体" w:hAnsi="宋体" w:cs="Times New Roman"/>
      <w:spacing w:val="0"/>
      <w:sz w:val="18"/>
      <w:vertAlign w:val="superscript"/>
    </w:rPr>
  </w:style>
  <w:style w:type="character" w:styleId="HTML">
    <w:name w:val="HTML Keyboard"/>
    <w:qFormat/>
    <w:rPr>
      <w:rFonts w:ascii="Courier New" w:eastAsia="宋体" w:hAnsi="Courier New"/>
      <w:sz w:val="20"/>
      <w:szCs w:val="20"/>
      <w:lang w:val="en-US" w:eastAsia="zh-CN" w:bidi="ar-SA"/>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b">
    <w:name w:val="页眉 字符"/>
    <w:link w:val="affffa"/>
    <w:uiPriority w:val="99"/>
    <w:qFormat/>
    <w:rPr>
      <w:rFonts w:ascii="Times New Roman" w:eastAsia="宋体" w:hAnsi="Times New Roman" w:cs="Times New Roman"/>
      <w:sz w:val="18"/>
      <w:szCs w:val="18"/>
    </w:rPr>
  </w:style>
  <w:style w:type="character" w:customStyle="1" w:styleId="affff9">
    <w:name w:val="页脚 字符"/>
    <w:link w:val="affff8"/>
    <w:uiPriority w:val="99"/>
    <w:qFormat/>
    <w:rPr>
      <w:rFonts w:ascii="宋体" w:eastAsia="宋体" w:hAnsi="Times New Roman" w:cs="Times New Roman"/>
      <w:sz w:val="18"/>
      <w:szCs w:val="18"/>
    </w:rPr>
  </w:style>
  <w:style w:type="character" w:customStyle="1" w:styleId="affff7">
    <w:name w:val="批注框文本 字符"/>
    <w:link w:val="affff6"/>
    <w:uiPriority w:val="99"/>
    <w:semiHidden/>
    <w:qFormat/>
    <w:rPr>
      <w:sz w:val="18"/>
      <w:szCs w:val="18"/>
    </w:rPr>
  </w:style>
  <w:style w:type="paragraph" w:styleId="afffffd">
    <w:name w:val="Quote"/>
    <w:basedOn w:val="afffb"/>
    <w:next w:val="afffb"/>
    <w:link w:val="afffffe"/>
    <w:uiPriority w:val="29"/>
    <w:qFormat/>
    <w:rPr>
      <w:i/>
      <w:iCs/>
      <w:color w:val="000000"/>
    </w:rPr>
  </w:style>
  <w:style w:type="character" w:customStyle="1" w:styleId="afffffe">
    <w:name w:val="引用 字符"/>
    <w:link w:val="afffffd"/>
    <w:uiPriority w:val="29"/>
    <w:qFormat/>
    <w:rPr>
      <w:i/>
      <w:iCs/>
      <w:color w:val="000000"/>
    </w:rPr>
  </w:style>
  <w:style w:type="character" w:customStyle="1" w:styleId="afffff1">
    <w:name w:val="标题 字符"/>
    <w:link w:val="afffff0"/>
    <w:qFormat/>
    <w:rPr>
      <w:rFonts w:ascii="Arial" w:eastAsia="宋体" w:hAnsi="Arial" w:cs="Arial"/>
      <w:b/>
      <w:bCs/>
      <w:sz w:val="32"/>
      <w:szCs w:val="32"/>
    </w:rPr>
  </w:style>
  <w:style w:type="paragraph" w:customStyle="1" w:styleId="affffff">
    <w:name w:val="标准标志"/>
    <w:next w:val="afffb"/>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0">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f1">
    <w:name w:val="标准文件_页脚偶数页"/>
    <w:qFormat/>
    <w:pPr>
      <w:ind w:left="198"/>
    </w:pPr>
    <w:rPr>
      <w:rFonts w:ascii="宋体"/>
      <w:sz w:val="18"/>
    </w:rPr>
  </w:style>
  <w:style w:type="paragraph" w:customStyle="1" w:styleId="affffff2">
    <w:name w:val="标准文件_页脚奇数页"/>
    <w:qFormat/>
    <w:pPr>
      <w:ind w:right="227"/>
      <w:jc w:val="right"/>
    </w:pPr>
    <w:rPr>
      <w:rFonts w:ascii="宋体"/>
      <w:sz w:val="18"/>
    </w:rPr>
  </w:style>
  <w:style w:type="paragraph" w:customStyle="1" w:styleId="affffff3">
    <w:name w:val="标准书眉一"/>
    <w:qFormat/>
    <w:pPr>
      <w:jc w:val="both"/>
    </w:pPr>
  </w:style>
  <w:style w:type="paragraph" w:customStyle="1" w:styleId="ICS">
    <w:name w:val="标准文件_ICS"/>
    <w:basedOn w:val="afffb"/>
    <w:qFormat/>
    <w:pPr>
      <w:spacing w:line="0" w:lineRule="atLeast"/>
    </w:pPr>
    <w:rPr>
      <w:rFonts w:ascii="黑体" w:eastAsia="黑体" w:hAnsi="宋体"/>
    </w:rPr>
  </w:style>
  <w:style w:type="paragraph" w:customStyle="1" w:styleId="affffff4">
    <w:name w:val="标准文件_标准正文"/>
    <w:basedOn w:val="afffb"/>
    <w:next w:val="affffff5"/>
    <w:qFormat/>
    <w:pPr>
      <w:snapToGrid w:val="0"/>
      <w:ind w:firstLineChars="200" w:firstLine="200"/>
    </w:pPr>
    <w:rPr>
      <w:kern w:val="0"/>
    </w:rPr>
  </w:style>
  <w:style w:type="paragraph" w:customStyle="1" w:styleId="affffff5">
    <w:name w:val="标准文件_段"/>
    <w:link w:val="Char"/>
    <w:qFormat/>
    <w:pPr>
      <w:autoSpaceDE w:val="0"/>
      <w:autoSpaceDN w:val="0"/>
      <w:ind w:firstLineChars="200" w:firstLine="200"/>
      <w:jc w:val="both"/>
    </w:pPr>
    <w:rPr>
      <w:rFonts w:ascii="宋体"/>
      <w:sz w:val="21"/>
    </w:rPr>
  </w:style>
  <w:style w:type="paragraph" w:customStyle="1" w:styleId="affffff6">
    <w:name w:val="标准文件_版本"/>
    <w:basedOn w:val="affffff4"/>
    <w:qFormat/>
    <w:pPr>
      <w:adjustRightInd/>
      <w:snapToGrid/>
      <w:ind w:firstLineChars="0" w:firstLine="0"/>
    </w:pPr>
    <w:rPr>
      <w:rFonts w:ascii="宋体" w:hAnsi="宋体"/>
      <w:kern w:val="2"/>
    </w:rPr>
  </w:style>
  <w:style w:type="paragraph" w:customStyle="1" w:styleId="affffff7">
    <w:name w:val="标准文件_标准部门"/>
    <w:basedOn w:val="afffb"/>
    <w:qFormat/>
    <w:pPr>
      <w:jc w:val="center"/>
    </w:pPr>
    <w:rPr>
      <w:rFonts w:ascii="黑体" w:eastAsia="黑体"/>
      <w:kern w:val="0"/>
      <w:sz w:val="44"/>
    </w:rPr>
  </w:style>
  <w:style w:type="paragraph" w:customStyle="1" w:styleId="affffff8">
    <w:name w:val="标准文件_标准代替"/>
    <w:basedOn w:val="afffb"/>
    <w:next w:val="afffb"/>
    <w:qFormat/>
    <w:pPr>
      <w:spacing w:line="310" w:lineRule="exact"/>
      <w:jc w:val="right"/>
    </w:pPr>
    <w:rPr>
      <w:rFonts w:ascii="宋体" w:hAnsi="宋体"/>
      <w:kern w:val="0"/>
    </w:rPr>
  </w:style>
  <w:style w:type="paragraph" w:customStyle="1" w:styleId="affffff9">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fa">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fb">
    <w:name w:val="标准文件_页眉偶数页"/>
    <w:basedOn w:val="affffffa"/>
    <w:next w:val="afffb"/>
    <w:qFormat/>
    <w:pPr>
      <w:jc w:val="left"/>
    </w:pPr>
  </w:style>
  <w:style w:type="paragraph" w:customStyle="1" w:styleId="affffffc">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5">
    <w:name w:val="标准文件_二级条标题"/>
    <w:next w:val="affffff5"/>
    <w:qFormat/>
    <w:pPr>
      <w:widowControl w:val="0"/>
      <w:numPr>
        <w:ilvl w:val="3"/>
        <w:numId w:val="2"/>
      </w:numPr>
      <w:tabs>
        <w:tab w:val="left" w:pos="360"/>
        <w:tab w:val="left" w:pos="2039"/>
      </w:tabs>
      <w:spacing w:beforeLines="50" w:afterLines="50"/>
      <w:jc w:val="both"/>
      <w:outlineLvl w:val="2"/>
    </w:pPr>
    <w:rPr>
      <w:rFonts w:ascii="宋体" w:hAnsi="宋体"/>
      <w:sz w:val="21"/>
    </w:rPr>
  </w:style>
  <w:style w:type="character" w:customStyle="1" w:styleId="affffffd">
    <w:name w:val="标准文件_发布"/>
    <w:qFormat/>
    <w:rPr>
      <w:rFonts w:ascii="黑体" w:eastAsia="黑体"/>
      <w:spacing w:val="0"/>
      <w:w w:val="100"/>
      <w:position w:val="3"/>
      <w:sz w:val="28"/>
    </w:rPr>
  </w:style>
  <w:style w:type="paragraph" w:customStyle="1" w:styleId="ad">
    <w:name w:val="标准文件_方框数字列项"/>
    <w:basedOn w:val="affffff5"/>
    <w:qFormat/>
    <w:pPr>
      <w:numPr>
        <w:numId w:val="3"/>
      </w:numPr>
      <w:ind w:firstLineChars="0" w:firstLine="0"/>
    </w:pPr>
  </w:style>
  <w:style w:type="paragraph" w:customStyle="1" w:styleId="affffffe">
    <w:name w:val="标准文件_封面标准编号"/>
    <w:basedOn w:val="afffb"/>
    <w:next w:val="affffff8"/>
    <w:qFormat/>
    <w:pPr>
      <w:spacing w:line="310" w:lineRule="exact"/>
      <w:jc w:val="right"/>
    </w:pPr>
    <w:rPr>
      <w:rFonts w:ascii="黑体" w:eastAsia="黑体"/>
      <w:kern w:val="0"/>
      <w:sz w:val="28"/>
    </w:rPr>
  </w:style>
  <w:style w:type="paragraph" w:customStyle="1" w:styleId="afffffff">
    <w:name w:val="标准文件_封面标准分类号"/>
    <w:basedOn w:val="afffb"/>
    <w:qFormat/>
    <w:rPr>
      <w:rFonts w:ascii="黑体" w:eastAsia="黑体"/>
      <w:b/>
      <w:kern w:val="0"/>
      <w:sz w:val="28"/>
    </w:rPr>
  </w:style>
  <w:style w:type="paragraph" w:customStyle="1" w:styleId="afffffff0">
    <w:name w:val="标准文件_封面标准名称"/>
    <w:basedOn w:val="afffb"/>
    <w:qFormat/>
    <w:pPr>
      <w:spacing w:line="240" w:lineRule="auto"/>
      <w:jc w:val="center"/>
    </w:pPr>
    <w:rPr>
      <w:rFonts w:ascii="黑体" w:eastAsia="黑体"/>
      <w:kern w:val="0"/>
      <w:sz w:val="52"/>
    </w:rPr>
  </w:style>
  <w:style w:type="paragraph" w:customStyle="1" w:styleId="afffffff1">
    <w:name w:val="标准文件_封面标准英文名称"/>
    <w:basedOn w:val="afffb"/>
    <w:qFormat/>
    <w:pPr>
      <w:spacing w:line="240" w:lineRule="auto"/>
      <w:jc w:val="center"/>
    </w:pPr>
    <w:rPr>
      <w:rFonts w:ascii="黑体" w:eastAsia="黑体"/>
      <w:b/>
      <w:sz w:val="28"/>
    </w:rPr>
  </w:style>
  <w:style w:type="paragraph" w:customStyle="1" w:styleId="afffffff2">
    <w:name w:val="标准文件_封面发布日期"/>
    <w:basedOn w:val="afffb"/>
    <w:qFormat/>
    <w:pPr>
      <w:spacing w:line="310" w:lineRule="exact"/>
    </w:pPr>
    <w:rPr>
      <w:rFonts w:ascii="黑体" w:eastAsia="黑体"/>
      <w:kern w:val="0"/>
      <w:sz w:val="28"/>
    </w:rPr>
  </w:style>
  <w:style w:type="paragraph" w:customStyle="1" w:styleId="afffffff3">
    <w:name w:val="标准文件_封面密级"/>
    <w:basedOn w:val="afffb"/>
    <w:qFormat/>
    <w:rPr>
      <w:rFonts w:eastAsia="黑体"/>
      <w:sz w:val="32"/>
    </w:rPr>
  </w:style>
  <w:style w:type="paragraph" w:customStyle="1" w:styleId="afffffff4">
    <w:name w:val="标准文件_封面实施日期"/>
    <w:basedOn w:val="afffb"/>
    <w:qFormat/>
    <w:pPr>
      <w:spacing w:line="310" w:lineRule="exact"/>
      <w:jc w:val="right"/>
    </w:pPr>
    <w:rPr>
      <w:rFonts w:ascii="黑体" w:eastAsia="黑体"/>
      <w:sz w:val="28"/>
    </w:rPr>
  </w:style>
  <w:style w:type="paragraph" w:customStyle="1" w:styleId="afffffff5">
    <w:name w:val="标准文件_封面抬头"/>
    <w:basedOn w:val="affffff5"/>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f5"/>
    <w:qFormat/>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fffff6">
    <w:name w:val="标准文件_附录表标题"/>
    <w:next w:val="affffff5"/>
    <w:qFormat/>
    <w:pPr>
      <w:adjustRightInd w:val="0"/>
      <w:snapToGrid w:val="0"/>
      <w:spacing w:beforeLines="50" w:afterLines="50"/>
      <w:jc w:val="center"/>
      <w:textAlignment w:val="baseline"/>
    </w:pPr>
    <w:rPr>
      <w:rFonts w:ascii="黑体" w:eastAsia="黑体"/>
      <w:kern w:val="21"/>
      <w:sz w:val="21"/>
    </w:rPr>
  </w:style>
  <w:style w:type="paragraph" w:customStyle="1" w:styleId="affb">
    <w:name w:val="标准文件_附录一级条标题"/>
    <w:next w:val="affffff5"/>
    <w:qFormat/>
    <w:pPr>
      <w:widowControl w:val="0"/>
      <w:numPr>
        <w:ilvl w:val="1"/>
        <w:numId w:val="4"/>
      </w:numPr>
      <w:spacing w:beforeLines="50" w:afterLines="50"/>
      <w:jc w:val="both"/>
      <w:outlineLvl w:val="2"/>
    </w:pPr>
    <w:rPr>
      <w:rFonts w:ascii="黑体" w:eastAsia="黑体"/>
      <w:kern w:val="21"/>
      <w:sz w:val="21"/>
    </w:rPr>
  </w:style>
  <w:style w:type="paragraph" w:customStyle="1" w:styleId="affc">
    <w:name w:val="标准文件_附录二级条标题"/>
    <w:basedOn w:val="affb"/>
    <w:next w:val="affffff5"/>
    <w:qFormat/>
    <w:pPr>
      <w:widowControl/>
      <w:numPr>
        <w:ilvl w:val="2"/>
      </w:numPr>
      <w:wordWrap w:val="0"/>
      <w:overflowPunct w:val="0"/>
      <w:autoSpaceDE w:val="0"/>
      <w:autoSpaceDN w:val="0"/>
      <w:textAlignment w:val="baseline"/>
      <w:outlineLvl w:val="3"/>
    </w:pPr>
  </w:style>
  <w:style w:type="paragraph" w:customStyle="1" w:styleId="afffffff7">
    <w:name w:val="标准文件_附录公式"/>
    <w:basedOn w:val="affffff4"/>
    <w:next w:val="affffff4"/>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f5"/>
    <w:qFormat/>
    <w:pPr>
      <w:widowControl w:val="0"/>
      <w:numPr>
        <w:ilvl w:val="3"/>
        <w:numId w:val="4"/>
      </w:numPr>
      <w:spacing w:beforeLines="50" w:afterLines="50"/>
      <w:jc w:val="both"/>
      <w:outlineLvl w:val="4"/>
    </w:pPr>
    <w:rPr>
      <w:rFonts w:ascii="黑体" w:eastAsia="黑体"/>
      <w:kern w:val="21"/>
      <w:sz w:val="21"/>
    </w:rPr>
  </w:style>
  <w:style w:type="paragraph" w:customStyle="1" w:styleId="affe">
    <w:name w:val="标准文件_附录四级条标题"/>
    <w:next w:val="affffff5"/>
    <w:qFormat/>
    <w:pPr>
      <w:widowControl w:val="0"/>
      <w:numPr>
        <w:ilvl w:val="4"/>
        <w:numId w:val="4"/>
      </w:numPr>
      <w:spacing w:beforeLines="50" w:afterLines="50"/>
      <w:jc w:val="both"/>
      <w:outlineLvl w:val="5"/>
    </w:pPr>
    <w:rPr>
      <w:rFonts w:ascii="黑体" w:eastAsia="黑体"/>
      <w:kern w:val="21"/>
      <w:sz w:val="21"/>
    </w:rPr>
  </w:style>
  <w:style w:type="paragraph" w:customStyle="1" w:styleId="aff">
    <w:name w:val="标准文件_附录图标题"/>
    <w:next w:val="affffff5"/>
    <w:qFormat/>
    <w:pPr>
      <w:numPr>
        <w:ilvl w:val="1"/>
        <w:numId w:val="5"/>
      </w:numPr>
      <w:adjustRightInd w:val="0"/>
      <w:snapToGrid w:val="0"/>
      <w:spacing w:beforeLines="50" w:afterLines="50"/>
      <w:ind w:firstLine="420"/>
      <w:jc w:val="center"/>
    </w:pPr>
    <w:rPr>
      <w:rFonts w:ascii="黑体" w:eastAsia="黑体"/>
      <w:sz w:val="21"/>
    </w:rPr>
  </w:style>
  <w:style w:type="paragraph" w:customStyle="1" w:styleId="afff">
    <w:name w:val="标准文件_附录五级条标题"/>
    <w:next w:val="affffff5"/>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f4"/>
    <w:qFormat/>
    <w:pPr>
      <w:numPr>
        <w:numId w:val="6"/>
      </w:numPr>
      <w:tabs>
        <w:tab w:val="left" w:pos="6406"/>
      </w:tabs>
      <w:spacing w:before="220" w:after="320"/>
      <w:jc w:val="center"/>
      <w:outlineLvl w:val="0"/>
    </w:pPr>
    <w:rPr>
      <w:rFonts w:ascii="黑体" w:eastAsia="黑体"/>
      <w:sz w:val="21"/>
    </w:rPr>
  </w:style>
  <w:style w:type="character" w:customStyle="1" w:styleId="affff5">
    <w:name w:val="正文文本 字符"/>
    <w:link w:val="affff4"/>
    <w:qFormat/>
    <w:rPr>
      <w:rFonts w:ascii="Times New Roman" w:eastAsia="宋体" w:hAnsi="Times New Roman" w:cs="Times New Roman"/>
      <w:szCs w:val="20"/>
    </w:rPr>
  </w:style>
  <w:style w:type="paragraph" w:customStyle="1" w:styleId="afffffff8">
    <w:name w:val="标准文件_附录章标题"/>
    <w:next w:val="af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9">
    <w:name w:val="标准文件_公式后的破折号"/>
    <w:basedOn w:val="affffff5"/>
    <w:next w:val="affffff5"/>
    <w:qFormat/>
    <w:pPr>
      <w:ind w:leftChars="200" w:left="488" w:hangingChars="290" w:hanging="289"/>
    </w:pPr>
  </w:style>
  <w:style w:type="paragraph" w:customStyle="1" w:styleId="a6">
    <w:name w:val="标准文件_前言、引言标题"/>
    <w:next w:val="afffb"/>
    <w:qFormat/>
    <w:pPr>
      <w:numPr>
        <w:numId w:val="7"/>
      </w:numPr>
      <w:shd w:val="clear" w:color="FFFFFF" w:fill="FFFFFF"/>
      <w:spacing w:afterLines="150"/>
      <w:ind w:left="0" w:firstLine="0"/>
      <w:jc w:val="center"/>
      <w:outlineLvl w:val="0"/>
    </w:pPr>
    <w:rPr>
      <w:rFonts w:ascii="黑体" w:eastAsia="黑体"/>
      <w:sz w:val="32"/>
    </w:rPr>
  </w:style>
  <w:style w:type="paragraph" w:customStyle="1" w:styleId="afffffffa">
    <w:name w:val="标准文件_目次、标准名称标题"/>
    <w:basedOn w:val="a6"/>
    <w:next w:val="affffff5"/>
    <w:qFormat/>
    <w:pPr>
      <w:spacing w:line="460" w:lineRule="exact"/>
    </w:pPr>
  </w:style>
  <w:style w:type="paragraph" w:customStyle="1" w:styleId="afffffffb">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8"/>
      </w:numPr>
      <w:adjustRightInd w:val="0"/>
      <w:snapToGrid w:val="0"/>
      <w:ind w:left="0" w:firstLineChars="200" w:firstLine="200"/>
    </w:pPr>
    <w:rPr>
      <w:sz w:val="21"/>
    </w:rPr>
  </w:style>
  <w:style w:type="paragraph" w:customStyle="1" w:styleId="aff2">
    <w:name w:val="标准文件_破折号列项（二级）"/>
    <w:basedOn w:val="af1"/>
    <w:qFormat/>
    <w:pPr>
      <w:numPr>
        <w:numId w:val="9"/>
      </w:numPr>
      <w:ind w:left="0" w:firstLine="200"/>
    </w:pPr>
  </w:style>
  <w:style w:type="paragraph" w:customStyle="1" w:styleId="afff6">
    <w:name w:val="标准文件_三级条标题"/>
    <w:basedOn w:val="afff5"/>
    <w:next w:val="af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c">
    <w:name w:val="标准文件_示例后续"/>
    <w:basedOn w:val="afffb"/>
    <w:qFormat/>
    <w:pPr>
      <w:adjustRightInd/>
      <w:spacing w:line="240" w:lineRule="auto"/>
      <w:ind w:firstLineChars="200" w:firstLine="200"/>
    </w:pPr>
    <w:rPr>
      <w:sz w:val="18"/>
      <w:szCs w:val="24"/>
    </w:rPr>
  </w:style>
  <w:style w:type="paragraph" w:customStyle="1" w:styleId="afff0">
    <w:name w:val="标准文件_数字编号列项"/>
    <w:qFormat/>
    <w:pPr>
      <w:numPr>
        <w:numId w:val="10"/>
      </w:numPr>
      <w:jc w:val="both"/>
    </w:pPr>
    <w:rPr>
      <w:rFonts w:ascii="宋体" w:hAnsi="宋体"/>
      <w:sz w:val="21"/>
    </w:rPr>
  </w:style>
  <w:style w:type="paragraph" w:customStyle="1" w:styleId="afff7">
    <w:name w:val="标准文件_四级条标题"/>
    <w:next w:val="affffff5"/>
    <w:qFormat/>
    <w:pPr>
      <w:widowControl w:val="0"/>
      <w:numPr>
        <w:ilvl w:val="5"/>
        <w:numId w:val="2"/>
      </w:numPr>
      <w:spacing w:beforeLines="50" w:afterLines="50"/>
      <w:jc w:val="both"/>
      <w:outlineLvl w:val="4"/>
    </w:pPr>
    <w:rPr>
      <w:rFonts w:ascii="黑体" w:eastAsia="黑体"/>
      <w:sz w:val="21"/>
    </w:rPr>
  </w:style>
  <w:style w:type="character" w:customStyle="1" w:styleId="affffd">
    <w:name w:val="脚注文本 字符"/>
    <w:link w:val="affffc"/>
    <w:semiHidden/>
    <w:qFormat/>
    <w:rPr>
      <w:rFonts w:ascii="宋体" w:eastAsia="宋体" w:hAnsi="Times New Roman" w:cs="Times New Roman"/>
      <w:sz w:val="18"/>
      <w:szCs w:val="18"/>
    </w:rPr>
  </w:style>
  <w:style w:type="paragraph" w:customStyle="1" w:styleId="afffffffd">
    <w:name w:val="标准文件_条文脚注"/>
    <w:basedOn w:val="affffc"/>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f5"/>
    <w:qFormat/>
    <w:pPr>
      <w:numPr>
        <w:numId w:val="11"/>
      </w:numPr>
      <w:spacing w:line="240" w:lineRule="auto"/>
      <w:jc w:val="left"/>
    </w:pPr>
    <w:rPr>
      <w:rFonts w:ascii="宋体" w:hAnsi="宋体"/>
      <w:sz w:val="18"/>
    </w:rPr>
  </w:style>
  <w:style w:type="character" w:customStyle="1" w:styleId="afffffffe">
    <w:name w:val="标准文件_图表脚注内容"/>
    <w:qFormat/>
    <w:rPr>
      <w:rFonts w:ascii="宋体" w:eastAsia="宋体" w:hAnsi="宋体" w:cs="Times New Roman"/>
      <w:spacing w:val="0"/>
      <w:sz w:val="18"/>
      <w:vertAlign w:val="superscript"/>
    </w:rPr>
  </w:style>
  <w:style w:type="paragraph" w:customStyle="1" w:styleId="afff8">
    <w:name w:val="标准文件_五级条标题"/>
    <w:next w:val="affffff5"/>
    <w:qFormat/>
    <w:pPr>
      <w:widowControl w:val="0"/>
      <w:numPr>
        <w:ilvl w:val="6"/>
        <w:numId w:val="2"/>
      </w:numPr>
      <w:spacing w:beforeLines="50" w:afterLines="50"/>
      <w:jc w:val="both"/>
      <w:outlineLvl w:val="5"/>
    </w:pPr>
    <w:rPr>
      <w:rFonts w:ascii="黑体" w:eastAsia="黑体"/>
      <w:sz w:val="21"/>
    </w:rPr>
  </w:style>
  <w:style w:type="paragraph" w:customStyle="1" w:styleId="afff3">
    <w:name w:val="标准文件_章标题"/>
    <w:next w:val="affffff5"/>
    <w:qFormat/>
    <w:pPr>
      <w:numPr>
        <w:ilvl w:val="1"/>
        <w:numId w:val="2"/>
      </w:numPr>
      <w:spacing w:beforeLines="100" w:afterLines="100"/>
      <w:jc w:val="both"/>
      <w:outlineLvl w:val="0"/>
    </w:pPr>
    <w:rPr>
      <w:rFonts w:ascii="黑体" w:eastAsia="黑体"/>
      <w:sz w:val="21"/>
    </w:rPr>
  </w:style>
  <w:style w:type="paragraph" w:customStyle="1" w:styleId="afff4">
    <w:name w:val="标准文件_一级条标题"/>
    <w:basedOn w:val="afff3"/>
    <w:next w:val="affffff5"/>
    <w:qFormat/>
    <w:pPr>
      <w:numPr>
        <w:ilvl w:val="2"/>
      </w:numPr>
      <w:spacing w:beforeLines="50" w:afterLines="50"/>
      <w:outlineLvl w:val="1"/>
    </w:pPr>
  </w:style>
  <w:style w:type="paragraph" w:customStyle="1" w:styleId="affffffff">
    <w:name w:val="标准文件_一致程度"/>
    <w:basedOn w:val="afffb"/>
    <w:qFormat/>
    <w:pPr>
      <w:spacing w:line="440" w:lineRule="exact"/>
      <w:jc w:val="center"/>
    </w:pPr>
    <w:rPr>
      <w:sz w:val="28"/>
    </w:rPr>
  </w:style>
  <w:style w:type="paragraph" w:customStyle="1" w:styleId="affffffff0">
    <w:name w:val="标准文件_引言标题"/>
    <w:next w:val="afffb"/>
    <w:qFormat/>
    <w:pPr>
      <w:shd w:val="clear" w:color="FFFFFF" w:fill="FFFFFF"/>
      <w:spacing w:before="540" w:after="600"/>
      <w:jc w:val="center"/>
      <w:outlineLvl w:val="0"/>
    </w:pPr>
    <w:rPr>
      <w:rFonts w:ascii="黑体" w:eastAsia="黑体"/>
      <w:sz w:val="32"/>
    </w:rPr>
  </w:style>
  <w:style w:type="paragraph" w:customStyle="1" w:styleId="affffffff1">
    <w:name w:val="标准文件_英文图表脚注"/>
    <w:basedOn w:val="affffff4"/>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2"/>
      </w:numPr>
      <w:jc w:val="both"/>
    </w:pPr>
    <w:rPr>
      <w:rFonts w:ascii="宋体"/>
      <w:sz w:val="21"/>
    </w:rPr>
  </w:style>
  <w:style w:type="paragraph" w:customStyle="1" w:styleId="af">
    <w:name w:val="标准文件_英文注："/>
    <w:basedOn w:val="afffb"/>
    <w:next w:val="affffff5"/>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4">
    <w:name w:val="标准文件_英文注×："/>
    <w:basedOn w:val="afffb"/>
    <w:qFormat/>
    <w:pPr>
      <w:numPr>
        <w:numId w:val="14"/>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f5"/>
    <w:qFormat/>
    <w:pPr>
      <w:numPr>
        <w:numId w:val="15"/>
      </w:numPr>
      <w:tabs>
        <w:tab w:val="left" w:pos="0"/>
      </w:tabs>
      <w:spacing w:beforeLines="50" w:afterLines="50"/>
      <w:jc w:val="center"/>
    </w:pPr>
    <w:rPr>
      <w:rFonts w:ascii="黑体" w:eastAsia="黑体"/>
      <w:sz w:val="21"/>
    </w:rPr>
  </w:style>
  <w:style w:type="paragraph" w:customStyle="1" w:styleId="affffffff2">
    <w:name w:val="标准文件_正文公式"/>
    <w:basedOn w:val="afffb"/>
    <w:next w:val="affffff4"/>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f5"/>
    <w:qFormat/>
    <w:pPr>
      <w:numPr>
        <w:numId w:val="16"/>
      </w:numPr>
      <w:spacing w:beforeLines="50" w:afterLines="50"/>
      <w:jc w:val="center"/>
    </w:pPr>
    <w:rPr>
      <w:rFonts w:ascii="黑体" w:eastAsia="黑体"/>
      <w:sz w:val="21"/>
    </w:rPr>
  </w:style>
  <w:style w:type="paragraph" w:customStyle="1" w:styleId="afff9">
    <w:name w:val="标准文件_正文英文表标题"/>
    <w:next w:val="affffff5"/>
    <w:qFormat/>
    <w:pPr>
      <w:numPr>
        <w:numId w:val="17"/>
      </w:numPr>
      <w:jc w:val="center"/>
    </w:pPr>
    <w:rPr>
      <w:rFonts w:ascii="黑体" w:eastAsia="黑体"/>
      <w:sz w:val="21"/>
    </w:rPr>
  </w:style>
  <w:style w:type="paragraph" w:customStyle="1" w:styleId="aff1">
    <w:name w:val="标准文件_正文英文图标题"/>
    <w:next w:val="affffff5"/>
    <w:qFormat/>
    <w:pPr>
      <w:numPr>
        <w:numId w:val="18"/>
      </w:numPr>
      <w:jc w:val="center"/>
    </w:pPr>
    <w:rPr>
      <w:rFonts w:ascii="黑体" w:eastAsia="黑体"/>
      <w:sz w:val="21"/>
    </w:rPr>
  </w:style>
  <w:style w:type="paragraph" w:customStyle="1" w:styleId="afd">
    <w:name w:val="标准文件_编号列项（三级）"/>
    <w:qFormat/>
    <w:pPr>
      <w:numPr>
        <w:ilvl w:val="2"/>
        <w:numId w:val="12"/>
      </w:numPr>
    </w:pPr>
    <w:rPr>
      <w:rFonts w:ascii="宋体"/>
      <w:sz w:val="21"/>
    </w:rPr>
  </w:style>
  <w:style w:type="paragraph" w:customStyle="1" w:styleId="a1">
    <w:name w:val="二级无标题条"/>
    <w:basedOn w:val="afffb"/>
    <w:qFormat/>
    <w:pPr>
      <w:numPr>
        <w:ilvl w:val="3"/>
        <w:numId w:val="19"/>
      </w:numPr>
      <w:adjustRightInd/>
      <w:spacing w:line="240" w:lineRule="auto"/>
    </w:pPr>
    <w:rPr>
      <w:rFonts w:ascii="宋体" w:hAnsi="宋体"/>
      <w:szCs w:val="24"/>
    </w:rPr>
  </w:style>
  <w:style w:type="paragraph" w:customStyle="1" w:styleId="affffffff3">
    <w:name w:val="发布部门"/>
    <w:next w:val="affffff5"/>
    <w:qFormat/>
    <w:pPr>
      <w:framePr w:w="7433" w:h="585" w:hRule="exact" w:hSpace="180" w:vSpace="180" w:wrap="around" w:hAnchor="margin" w:xAlign="center" w:y="14401" w:anchorLock="1"/>
      <w:jc w:val="center"/>
    </w:pPr>
    <w:rPr>
      <w:rFonts w:ascii="宋体"/>
      <w:b/>
      <w:w w:val="135"/>
      <w:sz w:val="36"/>
    </w:rPr>
  </w:style>
  <w:style w:type="paragraph" w:customStyle="1" w:styleId="affffffff4">
    <w:name w:val="发布日期"/>
    <w:qFormat/>
    <w:pPr>
      <w:framePr w:w="4000" w:h="473" w:hRule="exact" w:hSpace="180" w:vSpace="180" w:wrap="around" w:hAnchor="margin" w:y="13511" w:anchorLock="1"/>
    </w:pPr>
    <w:rPr>
      <w:rFonts w:eastAsia="黑体"/>
      <w:sz w:val="28"/>
    </w:rPr>
  </w:style>
  <w:style w:type="paragraph" w:customStyle="1" w:styleId="affffffff5">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7">
    <w:name w:val="封面标准文稿编辑信息"/>
    <w:qFormat/>
    <w:pPr>
      <w:spacing w:before="180" w:line="180" w:lineRule="exact"/>
      <w:jc w:val="center"/>
    </w:pPr>
    <w:rPr>
      <w:rFonts w:ascii="宋体"/>
      <w:sz w:val="21"/>
    </w:rPr>
  </w:style>
  <w:style w:type="paragraph" w:customStyle="1" w:styleId="affffffff8">
    <w:name w:val="封面标准文稿类别"/>
    <w:qFormat/>
    <w:pPr>
      <w:spacing w:before="440" w:line="400" w:lineRule="exact"/>
      <w:jc w:val="center"/>
    </w:pPr>
    <w:rPr>
      <w:rFonts w:ascii="宋体"/>
      <w:sz w:val="24"/>
    </w:rPr>
  </w:style>
  <w:style w:type="paragraph" w:customStyle="1" w:styleId="affffffff9">
    <w:name w:val="封面标准英文名称"/>
    <w:qFormat/>
    <w:pPr>
      <w:widowControl w:val="0"/>
      <w:spacing w:line="360" w:lineRule="exact"/>
      <w:jc w:val="center"/>
    </w:pPr>
    <w:rPr>
      <w:sz w:val="28"/>
    </w:rPr>
  </w:style>
  <w:style w:type="paragraph" w:customStyle="1" w:styleId="affffffffa">
    <w:name w:val="封面一致性程度标识"/>
    <w:qFormat/>
    <w:pPr>
      <w:spacing w:before="440" w:line="440" w:lineRule="exact"/>
      <w:jc w:val="center"/>
    </w:pPr>
    <w:rPr>
      <w:sz w:val="28"/>
    </w:rPr>
  </w:style>
  <w:style w:type="paragraph" w:customStyle="1" w:styleId="affffffffb">
    <w:name w:val="封面正文"/>
    <w:qFormat/>
    <w:pPr>
      <w:jc w:val="both"/>
    </w:pPr>
  </w:style>
  <w:style w:type="paragraph" w:customStyle="1" w:styleId="affffffffc">
    <w:name w:val="附录二级无标题条"/>
    <w:basedOn w:val="afffb"/>
    <w:next w:val="af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d">
    <w:name w:val="附录三级无标题条"/>
    <w:basedOn w:val="affffffffc"/>
    <w:next w:val="affffff5"/>
    <w:qFormat/>
    <w:pPr>
      <w:outlineLvl w:val="4"/>
    </w:pPr>
  </w:style>
  <w:style w:type="paragraph" w:customStyle="1" w:styleId="affffffffe">
    <w:name w:val="附录四级无标题条"/>
    <w:basedOn w:val="affffffffd"/>
    <w:next w:val="affffff5"/>
    <w:qFormat/>
    <w:pPr>
      <w:outlineLvl w:val="5"/>
    </w:pPr>
  </w:style>
  <w:style w:type="paragraph" w:customStyle="1" w:styleId="afffffffff">
    <w:name w:val="附录图"/>
    <w:next w:val="affffff5"/>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8">
    <w:name w:val="标准文件_一级项"/>
    <w:qFormat/>
    <w:pPr>
      <w:numPr>
        <w:numId w:val="20"/>
      </w:numPr>
    </w:pPr>
    <w:rPr>
      <w:rFonts w:ascii="宋体"/>
      <w:sz w:val="21"/>
    </w:rPr>
  </w:style>
  <w:style w:type="paragraph" w:customStyle="1" w:styleId="afffffffff0">
    <w:name w:val="附录五级无标题条"/>
    <w:basedOn w:val="affffffffe"/>
    <w:next w:val="affffff5"/>
    <w:qFormat/>
    <w:pPr>
      <w:outlineLvl w:val="6"/>
    </w:pPr>
  </w:style>
  <w:style w:type="paragraph" w:customStyle="1" w:styleId="afffffffff1">
    <w:name w:val="附录性质"/>
    <w:basedOn w:val="afffb"/>
    <w:qFormat/>
    <w:pPr>
      <w:widowControl/>
      <w:adjustRightInd/>
      <w:jc w:val="center"/>
    </w:pPr>
    <w:rPr>
      <w:rFonts w:ascii="黑体" w:eastAsia="黑体"/>
    </w:rPr>
  </w:style>
  <w:style w:type="paragraph" w:customStyle="1" w:styleId="afffffffff2">
    <w:name w:val="附录一级无标题条"/>
    <w:basedOn w:val="afffffff8"/>
    <w:next w:val="affffff5"/>
    <w:qFormat/>
    <w:pPr>
      <w:autoSpaceDN w:val="0"/>
      <w:outlineLvl w:val="2"/>
    </w:pPr>
    <w:rPr>
      <w:rFonts w:ascii="宋体" w:eastAsia="宋体" w:hAnsi="宋体"/>
    </w:rPr>
  </w:style>
  <w:style w:type="character" w:customStyle="1" w:styleId="afffffffff3">
    <w:name w:val="个人答复风格"/>
    <w:qFormat/>
    <w:rPr>
      <w:rFonts w:ascii="Arial" w:eastAsia="宋体" w:hAnsi="Arial" w:cs="Arial"/>
      <w:color w:val="auto"/>
      <w:spacing w:val="0"/>
      <w:sz w:val="20"/>
    </w:rPr>
  </w:style>
  <w:style w:type="character" w:customStyle="1" w:styleId="afffffffff4">
    <w:name w:val="个人撰写风格"/>
    <w:qFormat/>
    <w:rPr>
      <w:rFonts w:ascii="Arial" w:eastAsia="宋体" w:hAnsi="Arial" w:cs="Arial"/>
      <w:color w:val="auto"/>
      <w:spacing w:val="0"/>
      <w:sz w:val="20"/>
    </w:rPr>
  </w:style>
  <w:style w:type="paragraph" w:customStyle="1" w:styleId="afffffffff5">
    <w:name w:val="脚注后续"/>
    <w:qFormat/>
    <w:pPr>
      <w:ind w:leftChars="350" w:left="350"/>
      <w:jc w:val="both"/>
    </w:pPr>
    <w:rPr>
      <w:rFonts w:ascii="宋体"/>
      <w:sz w:val="18"/>
    </w:rPr>
  </w:style>
  <w:style w:type="paragraph" w:customStyle="1" w:styleId="afffa">
    <w:name w:val="列项——"/>
    <w:qFormat/>
    <w:pPr>
      <w:widowControl w:val="0"/>
      <w:numPr>
        <w:numId w:val="21"/>
      </w:numPr>
      <w:jc w:val="both"/>
    </w:pPr>
    <w:rPr>
      <w:rFonts w:ascii="宋体" w:hAnsi="宋体"/>
      <w:sz w:val="21"/>
    </w:rPr>
  </w:style>
  <w:style w:type="paragraph" w:customStyle="1" w:styleId="afffffffff6">
    <w:name w:val="列项·"/>
    <w:basedOn w:val="affffff5"/>
    <w:qFormat/>
    <w:pPr>
      <w:tabs>
        <w:tab w:val="left" w:pos="840"/>
      </w:tabs>
    </w:pPr>
  </w:style>
  <w:style w:type="paragraph" w:customStyle="1" w:styleId="afffffffff7">
    <w:name w:val="目次、索引正文"/>
    <w:qFormat/>
    <w:pPr>
      <w:spacing w:line="320" w:lineRule="exact"/>
      <w:jc w:val="both"/>
    </w:pPr>
    <w:rPr>
      <w:rFonts w:ascii="宋体"/>
      <w:sz w:val="21"/>
    </w:rPr>
  </w:style>
  <w:style w:type="paragraph" w:customStyle="1" w:styleId="210">
    <w:name w:val="目录 21"/>
    <w:basedOn w:val="afffb"/>
    <w:next w:val="afffb"/>
    <w:semiHidden/>
    <w:qFormat/>
    <w:pPr>
      <w:adjustRightInd/>
      <w:spacing w:line="240" w:lineRule="auto"/>
      <w:jc w:val="left"/>
    </w:pPr>
    <w:rPr>
      <w:bCs/>
      <w:iCs/>
    </w:rPr>
  </w:style>
  <w:style w:type="paragraph" w:customStyle="1" w:styleId="310">
    <w:name w:val="目录 31"/>
    <w:basedOn w:val="afffb"/>
    <w:next w:val="afffb"/>
    <w:semiHidden/>
    <w:qFormat/>
    <w:pPr>
      <w:spacing w:line="240" w:lineRule="auto"/>
    </w:pPr>
    <w:rPr>
      <w:rFonts w:ascii="宋体" w:hAnsi="宋体"/>
      <w:iCs/>
    </w:rPr>
  </w:style>
  <w:style w:type="paragraph" w:customStyle="1" w:styleId="41">
    <w:name w:val="目录 41"/>
    <w:basedOn w:val="afffb"/>
    <w:next w:val="afffb"/>
    <w:semiHidden/>
    <w:qFormat/>
    <w:pPr>
      <w:adjustRightInd/>
      <w:spacing w:line="240" w:lineRule="auto"/>
      <w:jc w:val="left"/>
    </w:pPr>
  </w:style>
  <w:style w:type="paragraph" w:customStyle="1" w:styleId="510">
    <w:name w:val="目录 51"/>
    <w:basedOn w:val="afffb"/>
    <w:next w:val="afffb"/>
    <w:semiHidden/>
    <w:qFormat/>
    <w:pPr>
      <w:spacing w:line="240" w:lineRule="auto"/>
    </w:pPr>
    <w:rPr>
      <w:rFonts w:ascii="宋体" w:hAnsi="宋体"/>
    </w:rPr>
  </w:style>
  <w:style w:type="paragraph" w:customStyle="1" w:styleId="61">
    <w:name w:val="目录 61"/>
    <w:basedOn w:val="afffb"/>
    <w:next w:val="afffb"/>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8">
    <w:name w:val="其他标准称谓"/>
    <w:qFormat/>
    <w:pPr>
      <w:spacing w:line="0" w:lineRule="atLeast"/>
      <w:jc w:val="distribute"/>
    </w:pPr>
    <w:rPr>
      <w:rFonts w:ascii="黑体" w:eastAsia="黑体" w:hAnsi="宋体"/>
      <w:sz w:val="52"/>
    </w:rPr>
  </w:style>
  <w:style w:type="paragraph" w:customStyle="1" w:styleId="afffffffff9">
    <w:name w:val="其他发布部门"/>
    <w:basedOn w:val="affffffff3"/>
    <w:qFormat/>
    <w:pPr>
      <w:framePr w:wrap="around"/>
      <w:spacing w:line="0" w:lineRule="atLeast"/>
    </w:pPr>
    <w:rPr>
      <w:rFonts w:ascii="黑体" w:eastAsia="黑体"/>
      <w:b w:val="0"/>
    </w:rPr>
  </w:style>
  <w:style w:type="paragraph" w:customStyle="1" w:styleId="afff2">
    <w:name w:val="前言标题"/>
    <w:next w:val="afffb"/>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b"/>
    <w:qFormat/>
    <w:pPr>
      <w:numPr>
        <w:ilvl w:val="4"/>
        <w:numId w:val="19"/>
      </w:numPr>
      <w:adjustRightInd/>
      <w:spacing w:line="240" w:lineRule="auto"/>
    </w:pPr>
    <w:rPr>
      <w:rFonts w:ascii="宋体" w:hAnsi="宋体"/>
      <w:szCs w:val="24"/>
    </w:rPr>
  </w:style>
  <w:style w:type="paragraph" w:customStyle="1" w:styleId="afffffffffa">
    <w:name w:val="实施日期"/>
    <w:basedOn w:val="affffffff4"/>
    <w:qFormat/>
    <w:pPr>
      <w:framePr w:hSpace="0" w:wrap="around" w:xAlign="right"/>
      <w:jc w:val="right"/>
    </w:pPr>
  </w:style>
  <w:style w:type="paragraph" w:customStyle="1" w:styleId="a3">
    <w:name w:val="四级无标题条"/>
    <w:basedOn w:val="afffb"/>
    <w:qFormat/>
    <w:pPr>
      <w:numPr>
        <w:ilvl w:val="5"/>
        <w:numId w:val="19"/>
      </w:numPr>
      <w:adjustRightInd/>
      <w:spacing w:line="240" w:lineRule="auto"/>
    </w:pPr>
    <w:rPr>
      <w:rFonts w:ascii="宋体" w:hAnsi="宋体"/>
      <w:szCs w:val="24"/>
    </w:rPr>
  </w:style>
  <w:style w:type="paragraph" w:customStyle="1" w:styleId="afffffffffb">
    <w:name w:val="文献分类号"/>
    <w:qFormat/>
    <w:pPr>
      <w:framePr w:hSpace="180" w:vSpace="180" w:wrap="around" w:hAnchor="margin" w:y="1" w:anchorLock="1"/>
      <w:widowControl w:val="0"/>
      <w:textAlignment w:val="center"/>
    </w:pPr>
    <w:rPr>
      <w:rFonts w:eastAsia="黑体"/>
      <w:sz w:val="21"/>
    </w:rPr>
  </w:style>
  <w:style w:type="paragraph" w:customStyle="1" w:styleId="afffffffffc">
    <w:name w:val="无标题条"/>
    <w:next w:val="affffff5"/>
    <w:qFormat/>
    <w:pPr>
      <w:jc w:val="both"/>
    </w:pPr>
    <w:rPr>
      <w:rFonts w:ascii="宋体" w:hAnsi="宋体"/>
      <w:sz w:val="21"/>
    </w:rPr>
  </w:style>
  <w:style w:type="paragraph" w:customStyle="1" w:styleId="a4">
    <w:name w:val="五级无标题条"/>
    <w:basedOn w:val="afffb"/>
    <w:qFormat/>
    <w:pPr>
      <w:numPr>
        <w:ilvl w:val="6"/>
        <w:numId w:val="19"/>
      </w:numPr>
      <w:adjustRightInd/>
    </w:pPr>
    <w:rPr>
      <w:szCs w:val="24"/>
    </w:rPr>
  </w:style>
  <w:style w:type="paragraph" w:customStyle="1" w:styleId="a0">
    <w:name w:val="一级无标题条"/>
    <w:basedOn w:val="afffb"/>
    <w:qFormat/>
    <w:pPr>
      <w:numPr>
        <w:ilvl w:val="2"/>
        <w:numId w:val="19"/>
      </w:numPr>
      <w:adjustRightInd/>
      <w:spacing w:before="10" w:after="10" w:line="240" w:lineRule="auto"/>
    </w:pPr>
    <w:rPr>
      <w:rFonts w:ascii="宋体" w:hAnsi="宋体"/>
      <w:szCs w:val="24"/>
    </w:rPr>
  </w:style>
  <w:style w:type="paragraph" w:customStyle="1" w:styleId="afffffffffd">
    <w:name w:val="注:后续"/>
    <w:qFormat/>
    <w:pPr>
      <w:spacing w:line="300" w:lineRule="exact"/>
      <w:ind w:leftChars="400" w:left="600" w:hangingChars="200" w:hanging="200"/>
      <w:jc w:val="both"/>
    </w:pPr>
    <w:rPr>
      <w:rFonts w:ascii="宋体"/>
      <w:sz w:val="18"/>
    </w:rPr>
  </w:style>
  <w:style w:type="paragraph" w:customStyle="1" w:styleId="afffffffffe">
    <w:name w:val="注×:后续"/>
    <w:basedOn w:val="afffffffffd"/>
    <w:qFormat/>
    <w:pPr>
      <w:ind w:leftChars="0" w:left="1406" w:firstLineChars="0" w:hanging="499"/>
    </w:pPr>
  </w:style>
  <w:style w:type="paragraph" w:customStyle="1" w:styleId="affffffffff">
    <w:name w:val="标准文件_一级无标题"/>
    <w:basedOn w:val="afff4"/>
    <w:qFormat/>
    <w:pPr>
      <w:spacing w:beforeLines="0" w:afterLines="0"/>
      <w:outlineLvl w:val="9"/>
    </w:pPr>
    <w:rPr>
      <w:rFonts w:ascii="宋体" w:eastAsia="宋体"/>
    </w:rPr>
  </w:style>
  <w:style w:type="paragraph" w:customStyle="1" w:styleId="affffffffff0">
    <w:name w:val="标准文件_五级无标题"/>
    <w:basedOn w:val="afff8"/>
    <w:qFormat/>
    <w:pPr>
      <w:spacing w:beforeLines="0" w:afterLines="0"/>
      <w:outlineLvl w:val="9"/>
    </w:pPr>
    <w:rPr>
      <w:rFonts w:ascii="宋体" w:eastAsia="宋体"/>
    </w:rPr>
  </w:style>
  <w:style w:type="paragraph" w:customStyle="1" w:styleId="affffffffff1">
    <w:name w:val="标准文件_三级无标题"/>
    <w:basedOn w:val="afff6"/>
    <w:qFormat/>
    <w:pPr>
      <w:spacing w:beforeLines="0" w:afterLines="0"/>
      <w:outlineLvl w:val="9"/>
    </w:pPr>
  </w:style>
  <w:style w:type="paragraph" w:customStyle="1" w:styleId="affffffffff2">
    <w:name w:val="标准文件_二级无标题"/>
    <w:basedOn w:val="afff5"/>
    <w:qFormat/>
    <w:pPr>
      <w:spacing w:beforeLines="0" w:afterLines="0"/>
      <w:outlineLvl w:val="9"/>
    </w:pPr>
    <w:rPr>
      <w:rFonts w:ascii="黑体" w:eastAsia="黑体" w:hAnsi="黑体"/>
    </w:rPr>
  </w:style>
  <w:style w:type="paragraph" w:customStyle="1" w:styleId="affffffffff3">
    <w:name w:val="标准_四级无标题"/>
    <w:basedOn w:val="afff7"/>
    <w:next w:val="affffff5"/>
    <w:qFormat/>
    <w:rPr>
      <w:rFonts w:eastAsia="宋体"/>
    </w:rPr>
  </w:style>
  <w:style w:type="paragraph" w:customStyle="1" w:styleId="affffffffff4">
    <w:name w:val="标准文件_四级无标题"/>
    <w:basedOn w:val="afff7"/>
    <w:qFormat/>
    <w:pPr>
      <w:spacing w:beforeLines="0" w:afterLines="0"/>
      <w:outlineLvl w:val="9"/>
    </w:pPr>
    <w:rPr>
      <w:rFonts w:ascii="宋体" w:eastAsia="宋体" w:hAnsi="黑体"/>
      <w:szCs w:val="52"/>
    </w:rPr>
  </w:style>
  <w:style w:type="paragraph" w:customStyle="1" w:styleId="aff8">
    <w:name w:val="标准文件_大写罗马数字编号列项"/>
    <w:basedOn w:val="affffff5"/>
    <w:qFormat/>
    <w:pPr>
      <w:numPr>
        <w:numId w:val="22"/>
      </w:numPr>
      <w:ind w:firstLineChars="0" w:firstLine="0"/>
    </w:pPr>
    <w:rPr>
      <w:rFonts w:ascii="Times New Roman" w:cs="Arial"/>
      <w:szCs w:val="28"/>
    </w:rPr>
  </w:style>
  <w:style w:type="paragraph" w:customStyle="1" w:styleId="ae">
    <w:name w:val="标准文件_小写罗马数字编号列项"/>
    <w:basedOn w:val="affffff5"/>
    <w:qFormat/>
    <w:pPr>
      <w:numPr>
        <w:numId w:val="23"/>
      </w:numPr>
      <w:ind w:firstLineChars="0" w:firstLine="0"/>
    </w:pPr>
    <w:rPr>
      <w:rFonts w:cs="Arial"/>
      <w:szCs w:val="28"/>
    </w:rPr>
  </w:style>
  <w:style w:type="paragraph" w:customStyle="1" w:styleId="affffffffff5">
    <w:name w:val="标准文件_附录标题"/>
    <w:basedOn w:val="affa"/>
    <w:qFormat/>
    <w:pPr>
      <w:numPr>
        <w:numId w:val="0"/>
      </w:numPr>
      <w:spacing w:after="280"/>
      <w:outlineLvl w:val="9"/>
    </w:pPr>
  </w:style>
  <w:style w:type="paragraph" w:customStyle="1" w:styleId="affffffffff6">
    <w:name w:val="标准文件_二级项"/>
    <w:qFormat/>
    <w:rPr>
      <w:rFonts w:ascii="宋体"/>
      <w:sz w:val="21"/>
    </w:rPr>
  </w:style>
  <w:style w:type="paragraph" w:customStyle="1" w:styleId="af9">
    <w:name w:val="标准文件_三级项"/>
    <w:basedOn w:val="afffb"/>
    <w:qFormat/>
    <w:pPr>
      <w:numPr>
        <w:ilvl w:val="2"/>
        <w:numId w:val="20"/>
      </w:numPr>
      <w:spacing w:line="-300" w:lineRule="auto"/>
    </w:pPr>
    <w:rPr>
      <w:rFonts w:ascii="Times New Roman" w:hAnsi="Times New Roman"/>
    </w:rPr>
  </w:style>
  <w:style w:type="paragraph" w:customStyle="1" w:styleId="afff1">
    <w:name w:val="图表脚注说明"/>
    <w:basedOn w:val="afffb"/>
    <w:next w:val="affffff5"/>
    <w:qFormat/>
    <w:pPr>
      <w:numPr>
        <w:numId w:val="24"/>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2"/>
      </w:numPr>
      <w:jc w:val="both"/>
    </w:pPr>
    <w:rPr>
      <w:rFonts w:ascii="宋体"/>
      <w:sz w:val="21"/>
    </w:rPr>
  </w:style>
  <w:style w:type="paragraph" w:customStyle="1" w:styleId="affffffffff7">
    <w:name w:val="标准文件_索引字母"/>
    <w:next w:val="affffff5"/>
    <w:qFormat/>
    <w:pPr>
      <w:jc w:val="center"/>
    </w:pPr>
    <w:rPr>
      <w:rFonts w:ascii="宋体" w:eastAsia="Times New Roman" w:hAnsi="宋体"/>
      <w:b/>
      <w:kern w:val="2"/>
      <w:sz w:val="21"/>
    </w:rPr>
  </w:style>
  <w:style w:type="paragraph" w:customStyle="1" w:styleId="affffffffff8">
    <w:name w:val="标准文件_附录前"/>
    <w:next w:val="affffff5"/>
    <w:qFormat/>
    <w:pPr>
      <w:spacing w:line="20" w:lineRule="atLeast"/>
      <w:ind w:firstLine="200"/>
    </w:pPr>
    <w:rPr>
      <w:rFonts w:ascii="宋体" w:hAnsi="宋体"/>
      <w:kern w:val="2"/>
      <w:sz w:val="10"/>
    </w:rPr>
  </w:style>
  <w:style w:type="paragraph" w:customStyle="1" w:styleId="affffffffff9">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fa">
    <w:name w:val="标准文件_表格"/>
    <w:basedOn w:val="affffff5"/>
    <w:qFormat/>
    <w:pPr>
      <w:ind w:firstLineChars="0" w:firstLine="0"/>
      <w:jc w:val="center"/>
    </w:pPr>
    <w:rPr>
      <w:sz w:val="18"/>
    </w:rPr>
  </w:style>
  <w:style w:type="paragraph" w:customStyle="1" w:styleId="affffffffffb">
    <w:name w:val="标准文件_注："/>
    <w:next w:val="affffff5"/>
    <w:qFormat/>
    <w:pPr>
      <w:widowControl w:val="0"/>
      <w:autoSpaceDE w:val="0"/>
      <w:autoSpaceDN w:val="0"/>
      <w:jc w:val="both"/>
    </w:pPr>
    <w:rPr>
      <w:rFonts w:ascii="宋体"/>
      <w:sz w:val="18"/>
      <w:szCs w:val="18"/>
    </w:rPr>
  </w:style>
  <w:style w:type="paragraph" w:customStyle="1" w:styleId="a5">
    <w:name w:val="标准文件_注×："/>
    <w:qFormat/>
    <w:pPr>
      <w:widowControl w:val="0"/>
      <w:numPr>
        <w:numId w:val="25"/>
      </w:numPr>
      <w:autoSpaceDE w:val="0"/>
      <w:autoSpaceDN w:val="0"/>
      <w:jc w:val="both"/>
    </w:pPr>
    <w:rPr>
      <w:rFonts w:ascii="宋体"/>
      <w:sz w:val="18"/>
      <w:szCs w:val="18"/>
    </w:rPr>
  </w:style>
  <w:style w:type="paragraph" w:customStyle="1" w:styleId="ac">
    <w:name w:val="标准文件_示例："/>
    <w:next w:val="affffffffffc"/>
    <w:qFormat/>
    <w:pPr>
      <w:widowControl w:val="0"/>
      <w:numPr>
        <w:numId w:val="26"/>
      </w:numPr>
      <w:jc w:val="both"/>
    </w:pPr>
    <w:rPr>
      <w:rFonts w:ascii="宋体"/>
      <w:sz w:val="18"/>
      <w:szCs w:val="18"/>
    </w:rPr>
  </w:style>
  <w:style w:type="paragraph" w:customStyle="1" w:styleId="affffffffffc">
    <w:name w:val="标准文件_示例内容"/>
    <w:basedOn w:val="affffff5"/>
    <w:qFormat/>
    <w:pPr>
      <w:ind w:firstLine="420"/>
    </w:pPr>
    <w:rPr>
      <w:sz w:val="18"/>
    </w:rPr>
  </w:style>
  <w:style w:type="paragraph" w:customStyle="1" w:styleId="aff0">
    <w:name w:val="标准文件_示例×："/>
    <w:basedOn w:val="afffb"/>
    <w:next w:val="affffffffffc"/>
    <w:qFormat/>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ff5"/>
    <w:qFormat/>
    <w:rPr>
      <w:rFonts w:ascii="宋体" w:hAnsi="Times New Roman"/>
      <w:sz w:val="21"/>
    </w:rPr>
  </w:style>
  <w:style w:type="paragraph" w:customStyle="1" w:styleId="affffffffffd">
    <w:name w:val="标准文件_表格续"/>
    <w:basedOn w:val="affffff5"/>
    <w:next w:val="affffff5"/>
    <w:qFormat/>
    <w:pPr>
      <w:jc w:val="center"/>
    </w:pPr>
    <w:rPr>
      <w:rFonts w:ascii="黑体" w:eastAsia="黑体" w:hAnsi="黑体"/>
    </w:rPr>
  </w:style>
  <w:style w:type="character" w:styleId="affffffffffe">
    <w:name w:val="Placeholder Text"/>
    <w:basedOn w:val="afffc"/>
    <w:uiPriority w:val="99"/>
    <w:semiHidden/>
    <w:qFormat/>
    <w:rPr>
      <w:color w:val="808080"/>
    </w:rPr>
  </w:style>
  <w:style w:type="paragraph" w:customStyle="1" w:styleId="2">
    <w:name w:val="标准文件_二级项2"/>
    <w:basedOn w:val="affffff5"/>
    <w:qFormat/>
    <w:pPr>
      <w:numPr>
        <w:ilvl w:val="1"/>
        <w:numId w:val="20"/>
      </w:numPr>
      <w:ind w:left="1271" w:firstLineChars="0" w:hanging="420"/>
    </w:pPr>
  </w:style>
  <w:style w:type="paragraph" w:customStyle="1" w:styleId="21">
    <w:name w:val="标准文件_三级项2"/>
    <w:basedOn w:val="affffff5"/>
    <w:qFormat/>
    <w:pPr>
      <w:numPr>
        <w:numId w:val="28"/>
      </w:numPr>
      <w:spacing w:line="300" w:lineRule="exact"/>
      <w:ind w:left="1276" w:firstLineChars="0" w:hanging="425"/>
    </w:pPr>
    <w:rPr>
      <w:rFonts w:ascii="Times New Roman"/>
    </w:rPr>
  </w:style>
  <w:style w:type="paragraph" w:customStyle="1" w:styleId="20">
    <w:name w:val="标准文件_一级项2"/>
    <w:basedOn w:val="affffff5"/>
    <w:qFormat/>
    <w:pPr>
      <w:numPr>
        <w:numId w:val="29"/>
      </w:numPr>
      <w:spacing w:line="300" w:lineRule="exact"/>
      <w:ind w:left="1271" w:firstLineChars="0" w:hanging="420"/>
    </w:pPr>
    <w:rPr>
      <w:rFonts w:ascii="Times New Roman"/>
    </w:rPr>
  </w:style>
  <w:style w:type="paragraph" w:customStyle="1" w:styleId="afffffffffff">
    <w:name w:val="标准文件_提示"/>
    <w:basedOn w:val="affffff5"/>
    <w:next w:val="affffff5"/>
    <w:qFormat/>
    <w:pPr>
      <w:ind w:firstLine="420"/>
    </w:pPr>
    <w:rPr>
      <w:rFonts w:ascii="黑体" w:eastAsia="黑体"/>
    </w:rPr>
  </w:style>
  <w:style w:type="character" w:customStyle="1" w:styleId="afffffffffff0">
    <w:name w:val="标准文件_来源"/>
    <w:basedOn w:val="afffc"/>
    <w:uiPriority w:val="1"/>
    <w:qFormat/>
    <w:rPr>
      <w:rFonts w:eastAsia="宋体"/>
      <w:sz w:val="21"/>
    </w:rPr>
  </w:style>
  <w:style w:type="paragraph" w:customStyle="1" w:styleId="afffffffffff1">
    <w:name w:val="标准文件_图表说明"/>
    <w:qFormat/>
    <w:pPr>
      <w:spacing w:line="276" w:lineRule="auto"/>
      <w:ind w:firstLine="420"/>
    </w:pPr>
    <w:rPr>
      <w:rFonts w:ascii="宋体" w:hAnsi="宋体"/>
      <w:kern w:val="2"/>
      <w:sz w:val="18"/>
    </w:rPr>
  </w:style>
  <w:style w:type="paragraph" w:customStyle="1" w:styleId="afffffffffff2">
    <w:name w:val="其他发布日期"/>
    <w:basedOn w:val="affffffff4"/>
    <w:qFormat/>
    <w:pPr>
      <w:framePr w:w="3997" w:h="471" w:hRule="exact" w:hSpace="0" w:vSpace="181" w:wrap="around" w:vAnchor="page" w:hAnchor="page" w:x="1419" w:y="14097"/>
    </w:pPr>
  </w:style>
  <w:style w:type="paragraph" w:customStyle="1" w:styleId="afffffffffff3">
    <w:name w:val="其他实施日期"/>
    <w:basedOn w:val="afffffffffa"/>
    <w:qFormat/>
    <w:pPr>
      <w:framePr w:w="3997" w:h="471" w:hRule="exact" w:vSpace="181" w:wrap="around" w:vAnchor="page" w:hAnchor="page" w:x="7089" w:y="14097"/>
    </w:pPr>
  </w:style>
  <w:style w:type="paragraph" w:customStyle="1" w:styleId="afffffffffff4">
    <w:name w:val="标准文件_文件编号"/>
    <w:basedOn w:val="af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5">
    <w:name w:val="标准文件_替换文件编号"/>
    <w:basedOn w:val="afffffffffff4"/>
    <w:qFormat/>
    <w:pPr>
      <w:framePr w:wrap="auto"/>
      <w:spacing w:before="57"/>
    </w:pPr>
    <w:rPr>
      <w:sz w:val="21"/>
    </w:rPr>
  </w:style>
  <w:style w:type="paragraph" w:customStyle="1" w:styleId="afffffffffff6">
    <w:name w:val="标准文件_文件名称"/>
    <w:basedOn w:val="affffff5"/>
    <w:next w:val="af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f5"/>
    <w:next w:val="affffff5"/>
    <w:qFormat/>
    <w:pPr>
      <w:numPr>
        <w:numId w:val="5"/>
      </w:numPr>
      <w:spacing w:line="14" w:lineRule="exact"/>
      <w:ind w:firstLineChars="0" w:firstLine="0"/>
      <w:jc w:val="center"/>
    </w:pPr>
    <w:rPr>
      <w:rFonts w:ascii="黑体" w:eastAsia="黑体" w:hAnsi="黑体"/>
      <w:vanish/>
      <w:sz w:val="2"/>
      <w:szCs w:val="21"/>
    </w:rPr>
  </w:style>
  <w:style w:type="paragraph" w:customStyle="1" w:styleId="afffffffffff7">
    <w:name w:val="标准文件_附录表标号"/>
    <w:basedOn w:val="affffff5"/>
    <w:next w:val="affffff5"/>
    <w:qFormat/>
    <w:pPr>
      <w:spacing w:line="14" w:lineRule="exact"/>
      <w:ind w:firstLineChars="0" w:firstLine="0"/>
      <w:jc w:val="center"/>
    </w:pPr>
    <w:rPr>
      <w:rFonts w:eastAsia="黑体"/>
      <w:vanish/>
      <w:sz w:val="2"/>
    </w:rPr>
  </w:style>
  <w:style w:type="paragraph" w:customStyle="1" w:styleId="a7">
    <w:name w:val="标准文件_引言一级条标题"/>
    <w:basedOn w:val="affffff5"/>
    <w:next w:val="affffff5"/>
    <w:qFormat/>
    <w:pPr>
      <w:numPr>
        <w:ilvl w:val="1"/>
        <w:numId w:val="7"/>
      </w:numPr>
      <w:spacing w:beforeLines="50" w:afterLines="50"/>
      <w:ind w:firstLineChars="0"/>
    </w:pPr>
    <w:rPr>
      <w:rFonts w:ascii="黑体" w:eastAsia="黑体"/>
    </w:rPr>
  </w:style>
  <w:style w:type="paragraph" w:customStyle="1" w:styleId="a8">
    <w:name w:val="标准文件_引言二级条标题"/>
    <w:basedOn w:val="affffff5"/>
    <w:next w:val="affffff5"/>
    <w:qFormat/>
    <w:pPr>
      <w:numPr>
        <w:ilvl w:val="2"/>
        <w:numId w:val="7"/>
      </w:numPr>
      <w:spacing w:beforeLines="50" w:afterLines="50"/>
      <w:ind w:firstLineChars="0"/>
    </w:pPr>
    <w:rPr>
      <w:rFonts w:ascii="黑体" w:eastAsia="黑体"/>
    </w:rPr>
  </w:style>
  <w:style w:type="paragraph" w:customStyle="1" w:styleId="a9">
    <w:name w:val="标准文件_引言三级条标题"/>
    <w:basedOn w:val="affffff5"/>
    <w:next w:val="affffff5"/>
    <w:qFormat/>
    <w:pPr>
      <w:numPr>
        <w:ilvl w:val="3"/>
        <w:numId w:val="7"/>
      </w:numPr>
      <w:spacing w:beforeLines="50" w:afterLines="50"/>
      <w:ind w:firstLineChars="0"/>
    </w:pPr>
    <w:rPr>
      <w:rFonts w:ascii="黑体" w:eastAsia="黑体"/>
    </w:rPr>
  </w:style>
  <w:style w:type="paragraph" w:customStyle="1" w:styleId="aa">
    <w:name w:val="标准文件_引言四级条标题"/>
    <w:basedOn w:val="affffff5"/>
    <w:next w:val="affffff5"/>
    <w:qFormat/>
    <w:pPr>
      <w:numPr>
        <w:ilvl w:val="4"/>
        <w:numId w:val="7"/>
      </w:numPr>
      <w:spacing w:beforeLines="50" w:afterLines="50"/>
      <w:ind w:firstLineChars="0"/>
    </w:pPr>
    <w:rPr>
      <w:rFonts w:ascii="黑体" w:eastAsia="黑体"/>
    </w:rPr>
  </w:style>
  <w:style w:type="paragraph" w:customStyle="1" w:styleId="ab">
    <w:name w:val="标准文件_引言五级条标题"/>
    <w:basedOn w:val="affffff5"/>
    <w:next w:val="affffff5"/>
    <w:qFormat/>
    <w:pPr>
      <w:numPr>
        <w:ilvl w:val="5"/>
        <w:numId w:val="7"/>
      </w:numPr>
      <w:spacing w:beforeLines="50" w:afterLines="50"/>
      <w:ind w:firstLineChars="0"/>
    </w:pPr>
    <w:rPr>
      <w:rFonts w:ascii="黑体" w:eastAsia="黑体"/>
    </w:rPr>
  </w:style>
  <w:style w:type="paragraph" w:customStyle="1" w:styleId="afffffffffff8">
    <w:name w:val="标准文件_注后"/>
    <w:basedOn w:val="affffff5"/>
    <w:qFormat/>
    <w:pPr>
      <w:ind w:left="811" w:firstLineChars="0" w:firstLine="0"/>
    </w:pPr>
    <w:rPr>
      <w:sz w:val="18"/>
    </w:rPr>
  </w:style>
  <w:style w:type="paragraph" w:customStyle="1" w:styleId="X">
    <w:name w:val="标准文件_注X后"/>
    <w:basedOn w:val="affffff5"/>
    <w:qFormat/>
    <w:pPr>
      <w:ind w:left="811" w:firstLineChars="0" w:firstLine="0"/>
    </w:pPr>
    <w:rPr>
      <w:sz w:val="18"/>
    </w:rPr>
  </w:style>
  <w:style w:type="paragraph" w:customStyle="1" w:styleId="afffffffffff9">
    <w:name w:val="标准文件_示例后"/>
    <w:basedOn w:val="affffff5"/>
    <w:qFormat/>
    <w:pPr>
      <w:ind w:left="964" w:firstLineChars="0" w:firstLine="0"/>
    </w:pPr>
    <w:rPr>
      <w:sz w:val="18"/>
    </w:rPr>
  </w:style>
  <w:style w:type="paragraph" w:customStyle="1" w:styleId="X0">
    <w:name w:val="标准文件_示例X后"/>
    <w:basedOn w:val="af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a">
    <w:name w:val="标准文件_索引项"/>
    <w:basedOn w:val="affffff5"/>
    <w:next w:val="affffff5"/>
    <w:qFormat/>
    <w:pPr>
      <w:tabs>
        <w:tab w:val="right" w:leader="dot" w:pos="9356"/>
      </w:tabs>
      <w:ind w:left="210" w:firstLineChars="0" w:hanging="210"/>
      <w:jc w:val="left"/>
    </w:pPr>
  </w:style>
  <w:style w:type="paragraph" w:customStyle="1" w:styleId="afffffffffffb">
    <w:name w:val="标准文件_附录一级无标题"/>
    <w:basedOn w:val="affb"/>
    <w:qFormat/>
    <w:pPr>
      <w:spacing w:beforeLines="0" w:afterLines="0" w:line="276" w:lineRule="auto"/>
      <w:outlineLvl w:val="9"/>
    </w:pPr>
    <w:rPr>
      <w:rFonts w:ascii="宋体" w:eastAsia="宋体"/>
    </w:rPr>
  </w:style>
  <w:style w:type="paragraph" w:customStyle="1" w:styleId="afffffffffffc">
    <w:name w:val="标准文件_附录二级无标题"/>
    <w:basedOn w:val="affc"/>
    <w:qFormat/>
    <w:pPr>
      <w:spacing w:beforeLines="0" w:afterLines="0" w:line="276" w:lineRule="auto"/>
      <w:outlineLvl w:val="9"/>
    </w:pPr>
    <w:rPr>
      <w:rFonts w:ascii="宋体" w:eastAsia="宋体"/>
    </w:rPr>
  </w:style>
  <w:style w:type="paragraph" w:customStyle="1" w:styleId="afffffffffffd">
    <w:name w:val="标准文件_附录三级无标题"/>
    <w:basedOn w:val="affd"/>
    <w:qFormat/>
    <w:pPr>
      <w:spacing w:beforeLines="0" w:afterLines="0" w:line="276" w:lineRule="auto"/>
      <w:outlineLvl w:val="9"/>
    </w:pPr>
    <w:rPr>
      <w:rFonts w:ascii="宋体" w:eastAsia="宋体"/>
    </w:rPr>
  </w:style>
  <w:style w:type="paragraph" w:customStyle="1" w:styleId="afffffffffffe">
    <w:name w:val="标准文件_附录四级无标题"/>
    <w:basedOn w:val="affe"/>
    <w:qFormat/>
    <w:pPr>
      <w:spacing w:beforeLines="0" w:afterLines="0" w:line="276" w:lineRule="auto"/>
      <w:outlineLvl w:val="9"/>
    </w:pPr>
    <w:rPr>
      <w:rFonts w:ascii="宋体" w:eastAsia="宋体"/>
    </w:rPr>
  </w:style>
  <w:style w:type="paragraph" w:customStyle="1" w:styleId="affffffffffff">
    <w:name w:val="标准文件_附录五级无标题"/>
    <w:basedOn w:val="afff"/>
    <w:qFormat/>
    <w:pPr>
      <w:spacing w:beforeLines="0" w:afterLines="0" w:line="276" w:lineRule="auto"/>
      <w:outlineLvl w:val="9"/>
    </w:pPr>
    <w:rPr>
      <w:rFonts w:ascii="宋体" w:eastAsia="宋体"/>
    </w:rPr>
  </w:style>
  <w:style w:type="paragraph" w:customStyle="1" w:styleId="affffffffffff0">
    <w:name w:val="标准文件_引言一级无标题"/>
    <w:basedOn w:val="a7"/>
    <w:next w:val="affffff5"/>
    <w:qFormat/>
    <w:pPr>
      <w:spacing w:beforeLines="0" w:afterLines="0" w:line="276" w:lineRule="auto"/>
    </w:pPr>
    <w:rPr>
      <w:rFonts w:ascii="宋体" w:eastAsia="宋体"/>
    </w:rPr>
  </w:style>
  <w:style w:type="paragraph" w:customStyle="1" w:styleId="affffffffffff1">
    <w:name w:val="标准文件_引言二级无标题"/>
    <w:basedOn w:val="a8"/>
    <w:next w:val="affffff5"/>
    <w:qFormat/>
    <w:pPr>
      <w:spacing w:beforeLines="0" w:afterLines="0" w:line="276" w:lineRule="auto"/>
    </w:pPr>
    <w:rPr>
      <w:rFonts w:ascii="宋体" w:eastAsia="宋体"/>
    </w:rPr>
  </w:style>
  <w:style w:type="paragraph" w:customStyle="1" w:styleId="affffffffffff2">
    <w:name w:val="标准文件_引言三级无标题"/>
    <w:basedOn w:val="a9"/>
    <w:next w:val="affffff5"/>
    <w:qFormat/>
    <w:pPr>
      <w:spacing w:beforeLines="0" w:afterLines="0" w:line="276" w:lineRule="auto"/>
    </w:pPr>
    <w:rPr>
      <w:rFonts w:ascii="宋体" w:eastAsia="宋体"/>
    </w:rPr>
  </w:style>
  <w:style w:type="paragraph" w:customStyle="1" w:styleId="affffffffffff3">
    <w:name w:val="标准文件_引言四级无标题"/>
    <w:basedOn w:val="aa"/>
    <w:next w:val="affffff5"/>
    <w:qFormat/>
    <w:pPr>
      <w:spacing w:beforeLines="0" w:afterLines="0" w:line="276" w:lineRule="auto"/>
    </w:pPr>
    <w:rPr>
      <w:rFonts w:ascii="宋体" w:eastAsia="宋体"/>
    </w:rPr>
  </w:style>
  <w:style w:type="paragraph" w:customStyle="1" w:styleId="affffffffffff4">
    <w:name w:val="标准文件_引言五级无标题"/>
    <w:basedOn w:val="ab"/>
    <w:next w:val="affffff5"/>
    <w:qFormat/>
    <w:pPr>
      <w:spacing w:beforeLines="0" w:afterLines="0" w:line="276" w:lineRule="auto"/>
    </w:pPr>
    <w:rPr>
      <w:rFonts w:ascii="宋体" w:eastAsia="宋体"/>
    </w:rPr>
  </w:style>
  <w:style w:type="paragraph" w:customStyle="1" w:styleId="affffffffffff5">
    <w:name w:val="标准文件_索引标题"/>
    <w:basedOn w:val="affffffc"/>
    <w:next w:val="affffff5"/>
    <w:qFormat/>
    <w:rPr>
      <w:rFonts w:hAnsi="黑体"/>
    </w:rPr>
  </w:style>
  <w:style w:type="paragraph" w:customStyle="1" w:styleId="affffffffffff6">
    <w:name w:val="标准文件_脚注内容"/>
    <w:basedOn w:val="affffff5"/>
    <w:qFormat/>
    <w:pPr>
      <w:ind w:leftChars="200" w:left="400" w:hangingChars="200" w:hanging="200"/>
    </w:pPr>
    <w:rPr>
      <w:sz w:val="15"/>
    </w:rPr>
  </w:style>
  <w:style w:type="paragraph" w:customStyle="1" w:styleId="affffffffffff7">
    <w:name w:val="标准文件_术语条一"/>
    <w:basedOn w:val="affffffffff"/>
    <w:next w:val="affffff5"/>
    <w:qFormat/>
  </w:style>
  <w:style w:type="paragraph" w:customStyle="1" w:styleId="affffffffffff8">
    <w:name w:val="标准文件_术语条二"/>
    <w:basedOn w:val="affffffffff2"/>
    <w:next w:val="affffff5"/>
    <w:qFormat/>
  </w:style>
  <w:style w:type="paragraph" w:customStyle="1" w:styleId="affffffffffff9">
    <w:name w:val="标准文件_术语条三"/>
    <w:basedOn w:val="affffffffff1"/>
    <w:next w:val="affffff5"/>
    <w:qFormat/>
  </w:style>
  <w:style w:type="paragraph" w:customStyle="1" w:styleId="affffffffffffa">
    <w:name w:val="标准文件_术语条四"/>
    <w:basedOn w:val="affffffffff4"/>
    <w:next w:val="affffff5"/>
    <w:qFormat/>
  </w:style>
  <w:style w:type="paragraph" w:customStyle="1" w:styleId="affffffffffffb">
    <w:name w:val="标准文件_术语条五"/>
    <w:basedOn w:val="affffffffff0"/>
    <w:next w:val="af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c">
    <w:name w:val="发布"/>
    <w:basedOn w:val="afffc"/>
    <w:qFormat/>
    <w:rPr>
      <w:rFonts w:ascii="黑体" w:eastAsia="黑体"/>
      <w:spacing w:val="85"/>
      <w:w w:val="100"/>
      <w:position w:val="3"/>
      <w:sz w:val="28"/>
      <w:szCs w:val="28"/>
    </w:rPr>
  </w:style>
  <w:style w:type="paragraph" w:customStyle="1" w:styleId="affffffffffffd">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d"/>
    <w:qFormat/>
    <w:rPr>
      <w:rFonts w:ascii="宋体" w:hAnsi="Times New Roman"/>
      <w:sz w:val="21"/>
    </w:rPr>
  </w:style>
  <w:style w:type="paragraph" w:customStyle="1" w:styleId="af3">
    <w:name w:val="一级条标题"/>
    <w:next w:val="affffffffffffd"/>
    <w:link w:val="CharChar"/>
    <w:qFormat/>
    <w:pPr>
      <w:numPr>
        <w:ilvl w:val="1"/>
        <w:numId w:val="30"/>
      </w:numPr>
      <w:spacing w:beforeLines="50" w:afterLines="50"/>
      <w:outlineLvl w:val="2"/>
    </w:pPr>
    <w:rPr>
      <w:rFonts w:ascii="黑体" w:eastAsia="黑体"/>
      <w:sz w:val="21"/>
      <w:szCs w:val="21"/>
    </w:rPr>
  </w:style>
  <w:style w:type="paragraph" w:customStyle="1" w:styleId="af2">
    <w:name w:val="章标题"/>
    <w:next w:val="affffffffffffd"/>
    <w:qFormat/>
    <w:pPr>
      <w:numPr>
        <w:numId w:val="30"/>
      </w:numPr>
      <w:spacing w:beforeLines="100" w:afterLines="100"/>
      <w:jc w:val="both"/>
      <w:outlineLvl w:val="1"/>
    </w:pPr>
    <w:rPr>
      <w:rFonts w:ascii="黑体" w:eastAsia="黑体"/>
      <w:sz w:val="21"/>
    </w:rPr>
  </w:style>
  <w:style w:type="paragraph" w:customStyle="1" w:styleId="af4">
    <w:name w:val="二级条标题"/>
    <w:basedOn w:val="af3"/>
    <w:next w:val="affffffffffffd"/>
    <w:link w:val="Char1"/>
    <w:qFormat/>
    <w:pPr>
      <w:numPr>
        <w:ilvl w:val="2"/>
      </w:numPr>
      <w:spacing w:before="50" w:after="50"/>
      <w:outlineLvl w:val="3"/>
    </w:pPr>
    <w:rPr>
      <w:lang w:val="zh-CN"/>
    </w:rPr>
  </w:style>
  <w:style w:type="paragraph" w:customStyle="1" w:styleId="af5">
    <w:name w:val="三级条标题"/>
    <w:basedOn w:val="af4"/>
    <w:next w:val="affffffffffffd"/>
    <w:qFormat/>
    <w:pPr>
      <w:numPr>
        <w:ilvl w:val="3"/>
      </w:numPr>
      <w:ind w:left="397"/>
      <w:outlineLvl w:val="4"/>
    </w:pPr>
  </w:style>
  <w:style w:type="paragraph" w:customStyle="1" w:styleId="af6">
    <w:name w:val="四级条标题"/>
    <w:basedOn w:val="af5"/>
    <w:next w:val="affffffffffffd"/>
    <w:qFormat/>
    <w:pPr>
      <w:numPr>
        <w:ilvl w:val="4"/>
      </w:numPr>
      <w:ind w:left="397"/>
      <w:outlineLvl w:val="5"/>
    </w:pPr>
  </w:style>
  <w:style w:type="paragraph" w:customStyle="1" w:styleId="af7">
    <w:name w:val="五级条标题"/>
    <w:basedOn w:val="af6"/>
    <w:next w:val="affffffffffffd"/>
    <w:qFormat/>
    <w:pPr>
      <w:numPr>
        <w:ilvl w:val="5"/>
      </w:numPr>
      <w:ind w:left="397"/>
      <w:outlineLvl w:val="6"/>
    </w:pPr>
  </w:style>
  <w:style w:type="paragraph" w:customStyle="1" w:styleId="aff5">
    <w:name w:val="附录表标号"/>
    <w:basedOn w:val="afffb"/>
    <w:next w:val="affffffffffffd"/>
    <w:qFormat/>
    <w:pPr>
      <w:numPr>
        <w:numId w:val="31"/>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aff6">
    <w:name w:val="附录表标题"/>
    <w:basedOn w:val="afffb"/>
    <w:next w:val="affffffffffffd"/>
    <w:qFormat/>
    <w:pPr>
      <w:numPr>
        <w:ilvl w:val="1"/>
        <w:numId w:val="31"/>
      </w:numPr>
      <w:tabs>
        <w:tab w:val="left" w:pos="180"/>
      </w:tabs>
      <w:adjustRightInd/>
      <w:spacing w:beforeLines="50" w:afterLines="50" w:line="240" w:lineRule="auto"/>
      <w:ind w:left="0" w:firstLine="0"/>
      <w:jc w:val="center"/>
    </w:pPr>
    <w:rPr>
      <w:rFonts w:ascii="黑体" w:eastAsia="黑体" w:hAnsi="Times New Roman"/>
    </w:rPr>
  </w:style>
  <w:style w:type="character" w:customStyle="1" w:styleId="CharChar">
    <w:name w:val="一级条标题 Char Char"/>
    <w:link w:val="af3"/>
    <w:qFormat/>
    <w:locked/>
    <w:rPr>
      <w:rFonts w:ascii="黑体" w:eastAsia="黑体"/>
      <w:sz w:val="21"/>
      <w:szCs w:val="21"/>
    </w:rPr>
  </w:style>
  <w:style w:type="character" w:customStyle="1" w:styleId="Char1">
    <w:name w:val="二级条标题 Char"/>
    <w:link w:val="af4"/>
    <w:qFormat/>
    <w:locked/>
    <w:rPr>
      <w:rFonts w:ascii="黑体" w:eastAsia="黑体"/>
      <w:sz w:val="21"/>
      <w:szCs w:val="21"/>
      <w:lang w:val="zh-CN"/>
    </w:rPr>
  </w:style>
  <w:style w:type="character" w:customStyle="1" w:styleId="affff3">
    <w:name w:val="批注文字 字符"/>
    <w:basedOn w:val="afffc"/>
    <w:link w:val="affff2"/>
    <w:qFormat/>
    <w:rPr>
      <w:rFonts w:cs="宋体"/>
      <w:kern w:val="2"/>
      <w:sz w:val="21"/>
      <w:szCs w:val="21"/>
    </w:rPr>
  </w:style>
  <w:style w:type="character" w:customStyle="1" w:styleId="afffff3">
    <w:name w:val="批注主题 字符"/>
    <w:basedOn w:val="affff3"/>
    <w:link w:val="afffff2"/>
    <w:uiPriority w:val="99"/>
    <w:semiHidden/>
    <w:qFormat/>
    <w:rPr>
      <w:rFonts w:cs="宋体"/>
      <w:b/>
      <w:bCs/>
      <w:kern w:val="2"/>
      <w:sz w:val="21"/>
      <w:szCs w:val="21"/>
    </w:rPr>
  </w:style>
  <w:style w:type="character" w:customStyle="1" w:styleId="afffff5">
    <w:name w:val="正文文本首行缩进 字符"/>
    <w:basedOn w:val="affff5"/>
    <w:link w:val="afffff4"/>
    <w:uiPriority w:val="99"/>
    <w:semiHidden/>
    <w:qFormat/>
    <w:rPr>
      <w:rFonts w:ascii="Times New Roman" w:eastAsia="宋体" w:hAnsi="Times New Roman" w:cs="Times New Roman"/>
      <w:kern w:val="2"/>
      <w:sz w:val="21"/>
      <w:szCs w:val="21"/>
    </w:rPr>
  </w:style>
  <w:style w:type="paragraph" w:styleId="affffffffffffe">
    <w:name w:val="List Paragraph"/>
    <w:basedOn w:val="afffb"/>
    <w:link w:val="afffffffffffff"/>
    <w:uiPriority w:val="34"/>
    <w:qFormat/>
    <w:pPr>
      <w:tabs>
        <w:tab w:val="left" w:pos="360"/>
        <w:tab w:val="left" w:pos="2039"/>
      </w:tabs>
      <w:adjustRightInd/>
      <w:spacing w:line="240" w:lineRule="auto"/>
      <w:jc w:val="left"/>
    </w:pPr>
    <w:rPr>
      <w:szCs w:val="22"/>
    </w:rPr>
  </w:style>
  <w:style w:type="paragraph" w:customStyle="1" w:styleId="afffffffffffff0">
    <w:name w:val="附录标识"/>
    <w:basedOn w:val="afffb"/>
    <w:qFormat/>
    <w:pPr>
      <w:widowControl/>
      <w:shd w:val="clear" w:color="FFFFFF" w:fill="FFFFFF"/>
      <w:tabs>
        <w:tab w:val="left" w:pos="6405"/>
      </w:tabs>
      <w:adjustRightInd/>
      <w:spacing w:before="640" w:after="200" w:line="240" w:lineRule="auto"/>
      <w:ind w:left="4140"/>
      <w:jc w:val="center"/>
      <w:outlineLvl w:val="0"/>
    </w:pPr>
    <w:rPr>
      <w:rFonts w:ascii="黑体" w:eastAsia="黑体" w:hAnsi="Times New Roman"/>
      <w:kern w:val="0"/>
      <w:szCs w:val="20"/>
    </w:rPr>
  </w:style>
  <w:style w:type="paragraph" w:customStyle="1" w:styleId="afffffffffffff1">
    <w:name w:val="标准书眉_奇数页"/>
    <w:next w:val="afffb"/>
    <w:qFormat/>
    <w:pPr>
      <w:tabs>
        <w:tab w:val="center" w:pos="4154"/>
        <w:tab w:val="right" w:pos="8306"/>
      </w:tabs>
      <w:spacing w:after="120"/>
      <w:jc w:val="right"/>
    </w:pPr>
    <w:rPr>
      <w:sz w:val="21"/>
    </w:rPr>
  </w:style>
  <w:style w:type="paragraph" w:customStyle="1" w:styleId="afffffffffffff2">
    <w:name w:val="正文表标题"/>
    <w:next w:val="afffb"/>
    <w:uiPriority w:val="99"/>
    <w:qFormat/>
    <w:pPr>
      <w:jc w:val="center"/>
    </w:pPr>
    <w:rPr>
      <w:rFonts w:ascii="黑体" w:eastAsia="黑体"/>
      <w:sz w:val="21"/>
    </w:rPr>
  </w:style>
  <w:style w:type="character" w:customStyle="1" w:styleId="Char2">
    <w:name w:val="一级条标题 Char"/>
    <w:qFormat/>
    <w:rPr>
      <w:rFonts w:eastAsia="黑体"/>
      <w:sz w:val="21"/>
    </w:rPr>
  </w:style>
  <w:style w:type="paragraph" w:customStyle="1" w:styleId="aff7">
    <w:name w:val="表格题注"/>
    <w:next w:val="afffb"/>
    <w:qFormat/>
    <w:pPr>
      <w:keepLines/>
      <w:numPr>
        <w:numId w:val="32"/>
      </w:numPr>
      <w:spacing w:beforeLines="50" w:afterLines="50"/>
      <w:jc w:val="center"/>
    </w:pPr>
    <w:rPr>
      <w:rFonts w:ascii="Arial" w:eastAsia="黑体" w:hAnsi="Arial"/>
      <w:sz w:val="21"/>
      <w:szCs w:val="18"/>
    </w:rPr>
  </w:style>
  <w:style w:type="paragraph" w:customStyle="1" w:styleId="afffffffffffff3">
    <w:name w:val="*正文"/>
    <w:basedOn w:val="afffb"/>
    <w:link w:val="Char3"/>
    <w:qFormat/>
    <w:pPr>
      <w:adjustRightInd/>
      <w:spacing w:line="300" w:lineRule="auto"/>
      <w:ind w:firstLineChars="200" w:firstLine="480"/>
    </w:pPr>
    <w:rPr>
      <w:rFonts w:ascii="宋体" w:hAnsi="宋体"/>
      <w:sz w:val="24"/>
      <w:szCs w:val="24"/>
      <w:lang w:val="zh-CN"/>
    </w:rPr>
  </w:style>
  <w:style w:type="character" w:customStyle="1" w:styleId="Char3">
    <w:name w:val="*正文 Char"/>
    <w:link w:val="afffffffffffff3"/>
    <w:qFormat/>
    <w:rPr>
      <w:rFonts w:ascii="宋体" w:hAnsi="宋体"/>
      <w:kern w:val="2"/>
      <w:sz w:val="24"/>
      <w:szCs w:val="24"/>
      <w:lang w:val="zh-CN" w:eastAsia="zh-CN"/>
    </w:rPr>
  </w:style>
  <w:style w:type="paragraph" w:customStyle="1" w:styleId="12">
    <w:name w:val="表格标题1"/>
    <w:basedOn w:val="afffb"/>
    <w:qFormat/>
    <w:pPr>
      <w:adjustRightInd/>
      <w:spacing w:line="240" w:lineRule="auto"/>
      <w:jc w:val="center"/>
    </w:pPr>
    <w:rPr>
      <w:rFonts w:cs="宋体"/>
      <w:b/>
      <w:bCs/>
    </w:rPr>
  </w:style>
  <w:style w:type="paragraph" w:customStyle="1" w:styleId="afffffffffffff4">
    <w:name w:val="表格文本居中 +加重"/>
    <w:basedOn w:val="afffb"/>
    <w:qFormat/>
    <w:pPr>
      <w:adjustRightInd/>
      <w:spacing w:line="240" w:lineRule="auto"/>
      <w:jc w:val="center"/>
    </w:pPr>
    <w:rPr>
      <w:b/>
      <w:szCs w:val="22"/>
    </w:rPr>
  </w:style>
  <w:style w:type="paragraph" w:customStyle="1" w:styleId="afffffffffffff5">
    <w:name w:val="正文图标题"/>
    <w:next w:val="affffffffffffd"/>
    <w:qFormat/>
    <w:pPr>
      <w:jc w:val="center"/>
    </w:pPr>
    <w:rPr>
      <w:rFonts w:ascii="黑体" w:eastAsia="黑体"/>
      <w:sz w:val="21"/>
    </w:rPr>
  </w:style>
  <w:style w:type="paragraph" w:customStyle="1" w:styleId="3">
    <w:name w:val="样式3"/>
    <w:basedOn w:val="afffb"/>
    <w:qFormat/>
    <w:pPr>
      <w:widowControl/>
      <w:numPr>
        <w:numId w:val="33"/>
      </w:numPr>
      <w:tabs>
        <w:tab w:val="left" w:pos="1980"/>
      </w:tabs>
      <w:adjustRightInd/>
      <w:spacing w:before="60" w:after="60" w:line="288" w:lineRule="auto"/>
      <w:jc w:val="left"/>
    </w:pPr>
    <w:rPr>
      <w:rFonts w:ascii="Times New Roman" w:hAnsi="Times New Roman"/>
      <w:color w:val="000000"/>
      <w:kern w:val="0"/>
    </w:rPr>
  </w:style>
  <w:style w:type="paragraph" w:customStyle="1" w:styleId="13">
    <w:name w:val="修订1"/>
    <w:hidden/>
    <w:uiPriority w:val="99"/>
    <w:semiHidden/>
    <w:qFormat/>
    <w:rPr>
      <w:rFonts w:ascii="Calibri" w:hAnsi="Calibri"/>
      <w:kern w:val="2"/>
      <w:sz w:val="21"/>
      <w:szCs w:val="21"/>
    </w:rPr>
  </w:style>
  <w:style w:type="paragraph" w:customStyle="1" w:styleId="24">
    <w:name w:val="修订2"/>
    <w:hidden/>
    <w:uiPriority w:val="99"/>
    <w:semiHidden/>
    <w:qFormat/>
    <w:rPr>
      <w:rFonts w:ascii="Calibri" w:hAnsi="Calibri"/>
      <w:kern w:val="2"/>
      <w:sz w:val="21"/>
      <w:szCs w:val="21"/>
    </w:rPr>
  </w:style>
  <w:style w:type="character" w:customStyle="1" w:styleId="afffffffffffff">
    <w:name w:val="列表段落 字符"/>
    <w:link w:val="affffffffffffe"/>
    <w:uiPriority w:val="34"/>
    <w:qFormat/>
    <w:rPr>
      <w:rFonts w:ascii="Calibri" w:hAnsi="Calibri"/>
      <w:kern w:val="2"/>
      <w:sz w:val="21"/>
      <w:szCs w:val="22"/>
    </w:rPr>
  </w:style>
  <w:style w:type="character" w:customStyle="1" w:styleId="14">
    <w:name w:val="批注文字 字符1"/>
    <w:qFormat/>
    <w:rPr>
      <w:rFonts w:ascii="Times New Roman" w:hAnsi="Times New Roman"/>
      <w:kern w:val="2"/>
    </w:rPr>
  </w:style>
  <w:style w:type="character" w:customStyle="1" w:styleId="fontstyle01">
    <w:name w:val="fontstyle01"/>
    <w:basedOn w:val="afffc"/>
    <w:qFormat/>
    <w:rPr>
      <w:rFonts w:ascii="TimesNewRomanPS-BoldMT" w:hAnsi="TimesNewRomanPS-BoldMT" w:hint="default"/>
      <w:b/>
      <w:bCs/>
      <w:color w:val="000000"/>
      <w:sz w:val="18"/>
      <w:szCs w:val="18"/>
    </w:rPr>
  </w:style>
  <w:style w:type="paragraph" w:customStyle="1" w:styleId="32">
    <w:name w:val="修订3"/>
    <w:hidden/>
    <w:uiPriority w:val="99"/>
    <w:semiHidden/>
    <w:qFormat/>
    <w:rPr>
      <w:rFonts w:ascii="Calibri" w:hAnsi="Calibri"/>
      <w:kern w:val="2"/>
      <w:sz w:val="21"/>
      <w:szCs w:val="21"/>
    </w:rPr>
  </w:style>
  <w:style w:type="character" w:customStyle="1" w:styleId="font11">
    <w:name w:val="font11"/>
    <w:basedOn w:val="afffc"/>
    <w:qFormat/>
    <w:rPr>
      <w:rFonts w:ascii="宋体" w:eastAsia="宋体" w:hAnsi="宋体" w:cs="宋体" w:hint="eastAsia"/>
      <w:color w:val="000000"/>
      <w:sz w:val="16"/>
      <w:szCs w:val="16"/>
      <w:u w:val="none"/>
    </w:rPr>
  </w:style>
  <w:style w:type="paragraph" w:customStyle="1" w:styleId="42">
    <w:name w:val="修订4"/>
    <w:hidden/>
    <w:uiPriority w:val="99"/>
    <w:unhideWhenUsed/>
    <w:qFormat/>
    <w:rPr>
      <w:rFonts w:ascii="Calibri" w:hAnsi="Calibri"/>
      <w:kern w:val="2"/>
      <w:sz w:val="21"/>
      <w:szCs w:val="21"/>
    </w:rPr>
  </w:style>
  <w:style w:type="paragraph" w:customStyle="1" w:styleId="52">
    <w:name w:val="修订5"/>
    <w:hidden/>
    <w:uiPriority w:val="99"/>
    <w:unhideWhenUsed/>
    <w:qFormat/>
    <w:rPr>
      <w:rFonts w:ascii="Calibri" w:hAnsi="Calibri"/>
      <w:kern w:val="2"/>
      <w:sz w:val="21"/>
      <w:szCs w:val="21"/>
    </w:rPr>
  </w:style>
  <w:style w:type="character" w:customStyle="1" w:styleId="15">
    <w:name w:val="未处理的提及1"/>
    <w:basedOn w:val="afffc"/>
    <w:uiPriority w:val="99"/>
    <w:semiHidden/>
    <w:unhideWhenUsed/>
    <w:qFormat/>
    <w:rPr>
      <w:color w:val="605E5C"/>
      <w:shd w:val="clear" w:color="auto" w:fill="E1DFDD"/>
    </w:rPr>
  </w:style>
  <w:style w:type="paragraph" w:customStyle="1" w:styleId="62">
    <w:name w:val="修订6"/>
    <w:hidden/>
    <w:uiPriority w:val="99"/>
    <w:unhideWhenUsed/>
    <w:qFormat/>
    <w:rPr>
      <w:rFonts w:ascii="Calibri" w:hAnsi="Calibri"/>
      <w:kern w:val="2"/>
      <w:sz w:val="21"/>
      <w:szCs w:val="21"/>
    </w:rPr>
  </w:style>
  <w:style w:type="paragraph" w:customStyle="1" w:styleId="72">
    <w:name w:val="修订7"/>
    <w:hidden/>
    <w:uiPriority w:val="99"/>
    <w:unhideWhenUsed/>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AEED6B49F4C2CB8D71800EB3FAA42"/>
        <w:category>
          <w:name w:val="常规"/>
          <w:gallery w:val="placeholder"/>
        </w:category>
        <w:types>
          <w:type w:val="bbPlcHdr"/>
        </w:types>
        <w:behaviors>
          <w:behavior w:val="content"/>
        </w:behaviors>
        <w:guid w:val="{CA3F91C0-AC3E-4DA4-88C2-9BA783339122}"/>
      </w:docPartPr>
      <w:docPartBody>
        <w:p w:rsidR="00F6495F" w:rsidRDefault="00000000">
          <w:pPr>
            <w:pStyle w:val="47BAEED6B49F4C2CB8D71800EB3FAA42"/>
            <w:rPr>
              <w:rFonts w:hint="eastAsia"/>
            </w:rPr>
          </w:pPr>
          <w:r>
            <w:rPr>
              <w:rStyle w:val="a3"/>
              <w:rFonts w:hint="eastAsia"/>
            </w:rPr>
            <w:t>单击或点击此处输入文字。</w:t>
          </w:r>
        </w:p>
      </w:docPartBody>
    </w:docPart>
    <w:docPart>
      <w:docPartPr>
        <w:name w:val="2A7D20C178FE4A19AC4B6352410FF5F7"/>
        <w:category>
          <w:name w:val="常规"/>
          <w:gallery w:val="placeholder"/>
        </w:category>
        <w:types>
          <w:type w:val="bbPlcHdr"/>
        </w:types>
        <w:behaviors>
          <w:behavior w:val="content"/>
        </w:behaviors>
        <w:guid w:val="{78CC5893-9120-4A10-85AB-C0612F226FA9}"/>
      </w:docPartPr>
      <w:docPartBody>
        <w:p w:rsidR="00F6495F" w:rsidRDefault="00000000">
          <w:pPr>
            <w:pStyle w:val="2A7D20C178FE4A19AC4B6352410FF5F7"/>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526"/>
    <w:rsid w:val="0005739F"/>
    <w:rsid w:val="00066404"/>
    <w:rsid w:val="0007122F"/>
    <w:rsid w:val="00071F87"/>
    <w:rsid w:val="00084974"/>
    <w:rsid w:val="0009594F"/>
    <w:rsid w:val="000A25AC"/>
    <w:rsid w:val="000A32DE"/>
    <w:rsid w:val="000A7360"/>
    <w:rsid w:val="000B1074"/>
    <w:rsid w:val="000B1A23"/>
    <w:rsid w:val="000D4593"/>
    <w:rsid w:val="000E2BDC"/>
    <w:rsid w:val="000E4449"/>
    <w:rsid w:val="000F10C1"/>
    <w:rsid w:val="000F1859"/>
    <w:rsid w:val="000F1D05"/>
    <w:rsid w:val="00100B54"/>
    <w:rsid w:val="00104545"/>
    <w:rsid w:val="00111A57"/>
    <w:rsid w:val="001235C7"/>
    <w:rsid w:val="001261ED"/>
    <w:rsid w:val="00130330"/>
    <w:rsid w:val="0013664E"/>
    <w:rsid w:val="0014369E"/>
    <w:rsid w:val="0016143A"/>
    <w:rsid w:val="00165D19"/>
    <w:rsid w:val="0017071D"/>
    <w:rsid w:val="00170A84"/>
    <w:rsid w:val="001710F5"/>
    <w:rsid w:val="00184476"/>
    <w:rsid w:val="001929CE"/>
    <w:rsid w:val="00193541"/>
    <w:rsid w:val="00193B12"/>
    <w:rsid w:val="001B5CFF"/>
    <w:rsid w:val="001E1261"/>
    <w:rsid w:val="001F25BB"/>
    <w:rsid w:val="0020547C"/>
    <w:rsid w:val="00205664"/>
    <w:rsid w:val="0020594F"/>
    <w:rsid w:val="00211393"/>
    <w:rsid w:val="00212E00"/>
    <w:rsid w:val="002130EF"/>
    <w:rsid w:val="0023157B"/>
    <w:rsid w:val="00232949"/>
    <w:rsid w:val="00245789"/>
    <w:rsid w:val="00251044"/>
    <w:rsid w:val="00253BC5"/>
    <w:rsid w:val="00273BA1"/>
    <w:rsid w:val="00283F44"/>
    <w:rsid w:val="00285A5D"/>
    <w:rsid w:val="002A3926"/>
    <w:rsid w:val="002B5373"/>
    <w:rsid w:val="002C43C9"/>
    <w:rsid w:val="002C762F"/>
    <w:rsid w:val="002E3A7C"/>
    <w:rsid w:val="002E5594"/>
    <w:rsid w:val="002E6693"/>
    <w:rsid w:val="002F0D89"/>
    <w:rsid w:val="003068D5"/>
    <w:rsid w:val="003166BD"/>
    <w:rsid w:val="00355A14"/>
    <w:rsid w:val="00356489"/>
    <w:rsid w:val="00361564"/>
    <w:rsid w:val="00383381"/>
    <w:rsid w:val="003B00FB"/>
    <w:rsid w:val="003B2418"/>
    <w:rsid w:val="003B317C"/>
    <w:rsid w:val="003B7EAC"/>
    <w:rsid w:val="003E04B0"/>
    <w:rsid w:val="003E721A"/>
    <w:rsid w:val="004018A3"/>
    <w:rsid w:val="00411F1D"/>
    <w:rsid w:val="004146A9"/>
    <w:rsid w:val="0042070C"/>
    <w:rsid w:val="004247E8"/>
    <w:rsid w:val="0043132E"/>
    <w:rsid w:val="004324CD"/>
    <w:rsid w:val="004374A5"/>
    <w:rsid w:val="004446B0"/>
    <w:rsid w:val="00481CEB"/>
    <w:rsid w:val="00487D0A"/>
    <w:rsid w:val="00492BDA"/>
    <w:rsid w:val="004A1786"/>
    <w:rsid w:val="004A62AF"/>
    <w:rsid w:val="004B0559"/>
    <w:rsid w:val="004C0EF3"/>
    <w:rsid w:val="004C58D1"/>
    <w:rsid w:val="004C6CBF"/>
    <w:rsid w:val="004C7D15"/>
    <w:rsid w:val="0050388B"/>
    <w:rsid w:val="00510AFF"/>
    <w:rsid w:val="00514439"/>
    <w:rsid w:val="00524146"/>
    <w:rsid w:val="00524795"/>
    <w:rsid w:val="00525ECE"/>
    <w:rsid w:val="005306DC"/>
    <w:rsid w:val="00533DE7"/>
    <w:rsid w:val="00542908"/>
    <w:rsid w:val="00552185"/>
    <w:rsid w:val="00554C05"/>
    <w:rsid w:val="00566A0D"/>
    <w:rsid w:val="00566B7F"/>
    <w:rsid w:val="005913F5"/>
    <w:rsid w:val="00593390"/>
    <w:rsid w:val="005968E1"/>
    <w:rsid w:val="00596B39"/>
    <w:rsid w:val="005A6189"/>
    <w:rsid w:val="005B26A1"/>
    <w:rsid w:val="005B4AF7"/>
    <w:rsid w:val="005D04E0"/>
    <w:rsid w:val="005D36F6"/>
    <w:rsid w:val="005E3770"/>
    <w:rsid w:val="005F1AAB"/>
    <w:rsid w:val="006127ED"/>
    <w:rsid w:val="00620288"/>
    <w:rsid w:val="0065028A"/>
    <w:rsid w:val="00655ED8"/>
    <w:rsid w:val="00675BC9"/>
    <w:rsid w:val="006767BC"/>
    <w:rsid w:val="00696E84"/>
    <w:rsid w:val="006B42D1"/>
    <w:rsid w:val="006D49FC"/>
    <w:rsid w:val="00707E14"/>
    <w:rsid w:val="00716CAC"/>
    <w:rsid w:val="00721ECB"/>
    <w:rsid w:val="00722CBF"/>
    <w:rsid w:val="00722D02"/>
    <w:rsid w:val="00732083"/>
    <w:rsid w:val="007412B1"/>
    <w:rsid w:val="00742633"/>
    <w:rsid w:val="00782C31"/>
    <w:rsid w:val="007843D2"/>
    <w:rsid w:val="00797296"/>
    <w:rsid w:val="007A03B3"/>
    <w:rsid w:val="007B3EF4"/>
    <w:rsid w:val="007C2351"/>
    <w:rsid w:val="007F162C"/>
    <w:rsid w:val="007F590D"/>
    <w:rsid w:val="008005FF"/>
    <w:rsid w:val="00801D9B"/>
    <w:rsid w:val="00804E7D"/>
    <w:rsid w:val="0081089B"/>
    <w:rsid w:val="00816DC9"/>
    <w:rsid w:val="00834ABD"/>
    <w:rsid w:val="00872E0A"/>
    <w:rsid w:val="008A037B"/>
    <w:rsid w:val="008C0AFC"/>
    <w:rsid w:val="008D4A64"/>
    <w:rsid w:val="008D4D14"/>
    <w:rsid w:val="008E641E"/>
    <w:rsid w:val="008E7A6D"/>
    <w:rsid w:val="008F22A1"/>
    <w:rsid w:val="009026D4"/>
    <w:rsid w:val="009027A0"/>
    <w:rsid w:val="009040D6"/>
    <w:rsid w:val="0091612D"/>
    <w:rsid w:val="0095509A"/>
    <w:rsid w:val="0097176E"/>
    <w:rsid w:val="00982AD2"/>
    <w:rsid w:val="00982E03"/>
    <w:rsid w:val="00991CBC"/>
    <w:rsid w:val="009A1169"/>
    <w:rsid w:val="009A312F"/>
    <w:rsid w:val="009A78FD"/>
    <w:rsid w:val="009E5F9C"/>
    <w:rsid w:val="00A02482"/>
    <w:rsid w:val="00A04172"/>
    <w:rsid w:val="00A05095"/>
    <w:rsid w:val="00A16E72"/>
    <w:rsid w:val="00A22C14"/>
    <w:rsid w:val="00A322EE"/>
    <w:rsid w:val="00A416A1"/>
    <w:rsid w:val="00A61B01"/>
    <w:rsid w:val="00A6343C"/>
    <w:rsid w:val="00A80839"/>
    <w:rsid w:val="00A81C73"/>
    <w:rsid w:val="00A838CB"/>
    <w:rsid w:val="00A83BC0"/>
    <w:rsid w:val="00A856CB"/>
    <w:rsid w:val="00A9211B"/>
    <w:rsid w:val="00AB1459"/>
    <w:rsid w:val="00AB4189"/>
    <w:rsid w:val="00AB5EE9"/>
    <w:rsid w:val="00AC6003"/>
    <w:rsid w:val="00AC6A36"/>
    <w:rsid w:val="00AE0C8E"/>
    <w:rsid w:val="00AE2760"/>
    <w:rsid w:val="00AE4D5E"/>
    <w:rsid w:val="00AE6339"/>
    <w:rsid w:val="00B104B7"/>
    <w:rsid w:val="00B12D74"/>
    <w:rsid w:val="00B16A02"/>
    <w:rsid w:val="00B405BC"/>
    <w:rsid w:val="00B422D5"/>
    <w:rsid w:val="00B42493"/>
    <w:rsid w:val="00B667A6"/>
    <w:rsid w:val="00B73D3E"/>
    <w:rsid w:val="00B73E59"/>
    <w:rsid w:val="00B91596"/>
    <w:rsid w:val="00B94629"/>
    <w:rsid w:val="00B9485C"/>
    <w:rsid w:val="00BA11D1"/>
    <w:rsid w:val="00BA392B"/>
    <w:rsid w:val="00BB2DB6"/>
    <w:rsid w:val="00BB6B28"/>
    <w:rsid w:val="00BD39EE"/>
    <w:rsid w:val="00BE1329"/>
    <w:rsid w:val="00BE452C"/>
    <w:rsid w:val="00BE7EE5"/>
    <w:rsid w:val="00BF1526"/>
    <w:rsid w:val="00C02F10"/>
    <w:rsid w:val="00C473BC"/>
    <w:rsid w:val="00C55D95"/>
    <w:rsid w:val="00C6010C"/>
    <w:rsid w:val="00C6087D"/>
    <w:rsid w:val="00C72F22"/>
    <w:rsid w:val="00C735F9"/>
    <w:rsid w:val="00C7786B"/>
    <w:rsid w:val="00C84B79"/>
    <w:rsid w:val="00C87161"/>
    <w:rsid w:val="00CA38BF"/>
    <w:rsid w:val="00CA4C5C"/>
    <w:rsid w:val="00CB69AE"/>
    <w:rsid w:val="00CD7153"/>
    <w:rsid w:val="00CE597C"/>
    <w:rsid w:val="00CF154C"/>
    <w:rsid w:val="00CF3CCF"/>
    <w:rsid w:val="00D11539"/>
    <w:rsid w:val="00D241FD"/>
    <w:rsid w:val="00D35C47"/>
    <w:rsid w:val="00D36AB4"/>
    <w:rsid w:val="00D37AF0"/>
    <w:rsid w:val="00D75831"/>
    <w:rsid w:val="00D75A40"/>
    <w:rsid w:val="00D83FA2"/>
    <w:rsid w:val="00DA0BAD"/>
    <w:rsid w:val="00DA621E"/>
    <w:rsid w:val="00DB34FC"/>
    <w:rsid w:val="00DC741D"/>
    <w:rsid w:val="00DC79EF"/>
    <w:rsid w:val="00DD594F"/>
    <w:rsid w:val="00DE1234"/>
    <w:rsid w:val="00DE3D1A"/>
    <w:rsid w:val="00DF2E51"/>
    <w:rsid w:val="00E00D21"/>
    <w:rsid w:val="00E10AA4"/>
    <w:rsid w:val="00E3120F"/>
    <w:rsid w:val="00E33F85"/>
    <w:rsid w:val="00E34226"/>
    <w:rsid w:val="00E41FA4"/>
    <w:rsid w:val="00E473F8"/>
    <w:rsid w:val="00E5030F"/>
    <w:rsid w:val="00E614A7"/>
    <w:rsid w:val="00E75BF7"/>
    <w:rsid w:val="00E86326"/>
    <w:rsid w:val="00E96B55"/>
    <w:rsid w:val="00EB7F82"/>
    <w:rsid w:val="00EF21EF"/>
    <w:rsid w:val="00F41DFA"/>
    <w:rsid w:val="00F50D6B"/>
    <w:rsid w:val="00F516B9"/>
    <w:rsid w:val="00F6495F"/>
    <w:rsid w:val="00F65F49"/>
    <w:rsid w:val="00F65F6A"/>
    <w:rsid w:val="00F73877"/>
    <w:rsid w:val="00F80862"/>
    <w:rsid w:val="00F942C4"/>
    <w:rsid w:val="00FA120D"/>
    <w:rsid w:val="00FA3587"/>
    <w:rsid w:val="00FC79F5"/>
    <w:rsid w:val="00FD1A0F"/>
    <w:rsid w:val="00FD3672"/>
    <w:rsid w:val="00FE391F"/>
    <w:rsid w:val="00FF20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7BAEED6B49F4C2CB8D71800EB3FAA42">
    <w:name w:val="47BAEED6B49F4C2CB8D71800EB3FAA42"/>
    <w:qFormat/>
    <w:pPr>
      <w:widowControl w:val="0"/>
      <w:jc w:val="both"/>
    </w:pPr>
    <w:rPr>
      <w:kern w:val="2"/>
      <w:sz w:val="21"/>
      <w:szCs w:val="22"/>
    </w:rPr>
  </w:style>
  <w:style w:type="paragraph" w:customStyle="1" w:styleId="2A7D20C178FE4A19AC4B6352410FF5F7">
    <w:name w:val="2A7D20C178FE4A19AC4B6352410FF5F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93CB2-0139-4D86-BEE5-E5C76724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39</Pages>
  <Words>11420</Words>
  <Characters>11991</Characters>
  <Application>Microsoft Office Word</Application>
  <DocSecurity>0</DocSecurity>
  <Lines>1332</Lines>
  <Paragraphs>1232</Paragraphs>
  <ScaleCrop>false</ScaleCrop>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x l</cp:lastModifiedBy>
  <cp:revision>25</cp:revision>
  <cp:lastPrinted>2025-10-17T01:27:00Z</cp:lastPrinted>
  <dcterms:created xsi:type="dcterms:W3CDTF">2025-10-16T09:02:00Z</dcterms:created>
  <dcterms:modified xsi:type="dcterms:W3CDTF">2025-11-12T01:27:00Z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WhereFroms">
    <vt:lpwstr>PpjeLB1gRN0lwrPqMaCTksziNTuMjRZSF+odriiBb8kB6PAZLmEhBq44r9R/y43bwvJJclRgy3poU9o4GnKan8MCBVnNbWa4xnl4B+/ji2WL1Kex5PfDuKQOg5o6epURjtXbsjRGIplQEAt2pCpBbem9pMzdLh2SuOqe2Wv6opD/f7kQosDufz/yUCz4CGUgDb69d05geLSUbzbRPA6YgnwWg8cdG15dLViH+O7xk8VZJGh5mk47kYNCjVMhnjy</vt:lpwstr>
  </property>
  <property fmtid="{D5CDD505-2E9C-101B-9397-08002B2CF9AE}" pid="3" name="KSOProductBuildVer">
    <vt:lpwstr>2052-12.1.0.23125</vt:lpwstr>
  </property>
  <property fmtid="{D5CDD505-2E9C-101B-9397-08002B2CF9AE}" pid="4" name="ICV">
    <vt:lpwstr>F5A8B62919DB414994AC3DACAF745FA5_13</vt:lpwstr>
  </property>
  <property fmtid="{D5CDD505-2E9C-101B-9397-08002B2CF9AE}" pid="5" name="KSOTemplateDocerSaveRecord">
    <vt:lpwstr>eyJoZGlkIjoiZDkwZmVhOWI0ZWM3NGQ2NWEzYTc5YTUyOGFmOGNhNTAiLCJ1c2VySWQiOiI0ODc1NjQ4MzEifQ==</vt:lpwstr>
  </property>
</Properties>
</file>