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E7052">
      <w:pPr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中国安防协会专家委员会实体防护</w:t>
      </w:r>
    </w:p>
    <w:p w14:paraId="5CA7ADB7">
      <w:pPr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专业工作组（第五届）</w:t>
      </w:r>
    </w:p>
    <w:p w14:paraId="27C01A9A">
      <w:pPr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首批入选专家名单</w:t>
      </w:r>
    </w:p>
    <w:tbl>
      <w:tblPr>
        <w:tblStyle w:val="1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945"/>
        <w:gridCol w:w="788"/>
        <w:gridCol w:w="4102"/>
        <w:gridCol w:w="2611"/>
      </w:tblGrid>
      <w:tr w14:paraId="7A876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25" w:type="pct"/>
            <w:tcBorders>
              <w:top w:val="single" w:color="B5C6EA" w:sz="4" w:space="0"/>
              <w:left w:val="single" w:color="B5C6EA" w:sz="4" w:space="0"/>
              <w:bottom w:val="nil"/>
              <w:right w:val="single" w:color="B5C6EA" w:sz="4" w:space="0"/>
            </w:tcBorders>
            <w:shd w:val="clear" w:color="000000" w:fill="0070C0"/>
            <w:vAlign w:val="center"/>
          </w:tcPr>
          <w:p w14:paraId="0FC9469D"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/>
                <w:kern w:val="0"/>
                <w:szCs w:val="21"/>
              </w:rPr>
              <w:t>序号</w:t>
            </w:r>
          </w:p>
        </w:tc>
        <w:tc>
          <w:tcPr>
            <w:tcW w:w="512" w:type="pct"/>
            <w:tcBorders>
              <w:top w:val="single" w:color="B5C6EA" w:sz="4" w:space="0"/>
              <w:left w:val="nil"/>
              <w:bottom w:val="nil"/>
              <w:right w:val="single" w:color="B5C6EA" w:sz="4" w:space="0"/>
            </w:tcBorders>
            <w:shd w:val="clear" w:color="000000" w:fill="0070C0"/>
            <w:vAlign w:val="center"/>
          </w:tcPr>
          <w:p w14:paraId="37A69F25"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/>
                <w:kern w:val="0"/>
                <w:szCs w:val="21"/>
              </w:rPr>
              <w:t>姓名</w:t>
            </w:r>
          </w:p>
        </w:tc>
        <w:tc>
          <w:tcPr>
            <w:tcW w:w="427" w:type="pct"/>
            <w:tcBorders>
              <w:top w:val="single" w:color="B5C6EA" w:sz="4" w:space="0"/>
              <w:left w:val="nil"/>
              <w:bottom w:val="nil"/>
              <w:right w:val="single" w:color="B5C6EA" w:sz="4" w:space="0"/>
            </w:tcBorders>
            <w:shd w:val="clear" w:color="000000" w:fill="0070C0"/>
            <w:vAlign w:val="center"/>
          </w:tcPr>
          <w:p w14:paraId="0E342B6E"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/>
                <w:kern w:val="0"/>
                <w:szCs w:val="21"/>
              </w:rPr>
              <w:t>性别</w:t>
            </w:r>
          </w:p>
        </w:tc>
        <w:tc>
          <w:tcPr>
            <w:tcW w:w="2222" w:type="pct"/>
            <w:tcBorders>
              <w:top w:val="single" w:color="B5C6EA" w:sz="4" w:space="0"/>
              <w:left w:val="nil"/>
              <w:bottom w:val="nil"/>
              <w:right w:val="single" w:color="B5C6EA" w:sz="4" w:space="0"/>
            </w:tcBorders>
            <w:shd w:val="clear" w:color="000000" w:fill="0070C0"/>
            <w:vAlign w:val="center"/>
          </w:tcPr>
          <w:p w14:paraId="0272DE67"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/>
                <w:kern w:val="0"/>
                <w:szCs w:val="21"/>
              </w:rPr>
              <w:t>单位</w:t>
            </w:r>
          </w:p>
        </w:tc>
        <w:tc>
          <w:tcPr>
            <w:tcW w:w="1414" w:type="pct"/>
            <w:tcBorders>
              <w:top w:val="single" w:color="B5C6EA" w:sz="4" w:space="0"/>
              <w:left w:val="nil"/>
              <w:bottom w:val="nil"/>
              <w:right w:val="single" w:color="B5C6EA" w:sz="4" w:space="0"/>
            </w:tcBorders>
            <w:shd w:val="clear" w:color="000000" w:fill="0070C0"/>
            <w:vAlign w:val="center"/>
          </w:tcPr>
          <w:p w14:paraId="0BCAB4D1">
            <w:pPr>
              <w:widowControl/>
              <w:jc w:val="center"/>
              <w:rPr>
                <w:rFonts w:hint="eastAsia" w:ascii="微软雅黑" w:hAnsi="微软雅黑" w:eastAsia="微软雅黑"/>
                <w:b/>
                <w:bCs/>
                <w:color w:val="FFFFFF"/>
                <w:kern w:val="0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/>
                <w:kern w:val="0"/>
                <w:szCs w:val="21"/>
              </w:rPr>
              <w:t>职务</w:t>
            </w:r>
          </w:p>
        </w:tc>
      </w:tr>
      <w:tr w14:paraId="0503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95F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3362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刘剑锋</w:t>
            </w:r>
          </w:p>
        </w:tc>
        <w:tc>
          <w:tcPr>
            <w:tcW w:w="4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21D8C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85226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中国安全技术防范认证中心原副主任</w:t>
            </w:r>
          </w:p>
        </w:tc>
        <w:tc>
          <w:tcPr>
            <w:tcW w:w="1414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4BAE8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专家</w:t>
            </w:r>
          </w:p>
        </w:tc>
      </w:tr>
      <w:tr w14:paraId="248FC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867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04AE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闵浩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5F2BB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DCAF9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东屋世安物联科技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江苏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08088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董事长</w:t>
            </w:r>
          </w:p>
        </w:tc>
      </w:tr>
      <w:tr w14:paraId="23505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DFC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5092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许君淮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BC1B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2EF41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浙江宏泰电子设备有限公司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17ACA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董事长</w:t>
            </w:r>
          </w:p>
        </w:tc>
      </w:tr>
      <w:tr w14:paraId="46C0F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F21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73C1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张波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4849D7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5AC0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广东安居宝数码科技股份有限公司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44F3E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董事长</w:t>
            </w:r>
          </w:p>
        </w:tc>
      </w:tr>
      <w:tr w14:paraId="74AA4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4773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B20EB2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曹君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EAAFA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2B16D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17510961"/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宁波艾谱实业有限公司</w:t>
            </w:r>
            <w:bookmarkEnd w:id="0"/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D8F2C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董事长</w:t>
            </w:r>
          </w:p>
        </w:tc>
      </w:tr>
      <w:tr w14:paraId="45554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395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4E65E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单峰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69896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896D3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中国城市科学研究会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ED88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常务副主任</w:t>
            </w:r>
          </w:p>
        </w:tc>
      </w:tr>
      <w:tr w14:paraId="207D1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BA78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672AF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李彬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7B9F7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62514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公安部第一研究所北京中天锋安全防护技术有限公司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93CC4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14:paraId="499A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0A8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02020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戴学嵘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4EC3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69E79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公安部第三研究所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EA4D0B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副研究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员</w:t>
            </w:r>
          </w:p>
        </w:tc>
      </w:tr>
      <w:tr w14:paraId="5D62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5E5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9BC6B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王万贵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7E310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2BE9C7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重庆美心.麦森门业有限公司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B46A63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总工</w:t>
            </w:r>
          </w:p>
        </w:tc>
      </w:tr>
      <w:tr w14:paraId="7169D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BFB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90F59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王跃斌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ABCCE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A1CF4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王力安防科技股份有限公司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5588B1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董事长</w:t>
            </w:r>
          </w:p>
        </w:tc>
      </w:tr>
      <w:tr w14:paraId="4B420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6692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F09EC6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马志华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7BA17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AEBFC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浙江星月安防科技有限公司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BDE0B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创新院经理</w:t>
            </w:r>
          </w:p>
        </w:tc>
      </w:tr>
      <w:tr w14:paraId="19F1D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47E3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49F6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姜康琦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781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F778D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浙江德施曼科技智能股份有限公司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DA1F5C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副总裁</w:t>
            </w:r>
          </w:p>
        </w:tc>
      </w:tr>
      <w:tr w14:paraId="3D443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7A9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9DC7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李政一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BF90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D710A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佛山市奇点安防科技有限公司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64AE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14:paraId="4F5D5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1F1C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B3795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吴其良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430EB2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78174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宁波市镇海神舟锁业有限公司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E213A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技术总监</w:t>
            </w:r>
          </w:p>
        </w:tc>
      </w:tr>
      <w:tr w14:paraId="4D5EB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D8CB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9B0B3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冯纯枝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C8B6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D0075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广东必达保安系统有限公司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73CA7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研发部部长</w:t>
            </w:r>
          </w:p>
        </w:tc>
      </w:tr>
      <w:tr w14:paraId="3747A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ACF7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ED515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王磊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55D5E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D2A88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宁波盛威卓越安全设备有限公司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59525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总裁</w:t>
            </w:r>
          </w:p>
        </w:tc>
      </w:tr>
      <w:tr w14:paraId="18CBD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1933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3AA4C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熊波林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8E73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C3A38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江西金虎保险设备集团有限公司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526A7B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14:paraId="12FD1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2437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C2F5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汤春兰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102E2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86F9E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固力保贸易（上海）有限公司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EE03B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中国区总经理</w:t>
            </w:r>
          </w:p>
        </w:tc>
      </w:tr>
      <w:tr w14:paraId="4426F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0706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57370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王渊峰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65306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BB3FF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宁波艾谱实业有限公司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4F48F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企划总监</w:t>
            </w:r>
          </w:p>
        </w:tc>
      </w:tr>
      <w:tr w14:paraId="0410F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4C9E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42027E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黎茂春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6855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167E8D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湖南金正科技有限公司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1AB2F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董事长</w:t>
            </w:r>
          </w:p>
        </w:tc>
      </w:tr>
      <w:tr w14:paraId="633A2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D2A5E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F05B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邓华云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AB50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F2023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宁波驰球安防设备有限公司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0CCB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技术副总</w:t>
            </w:r>
          </w:p>
        </w:tc>
      </w:tr>
      <w:tr w14:paraId="04EBD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8EF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A0CEB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黄伟明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6E6AE3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7664C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宁波双九箱柜有限公司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C57AA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总工</w:t>
            </w:r>
          </w:p>
        </w:tc>
      </w:tr>
      <w:tr w14:paraId="2F15F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1D5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C9DE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邱日祥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24DBC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CDC39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全国爆炸物品公共安全管理标准化技术委员会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92FA8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秘书长</w:t>
            </w:r>
          </w:p>
        </w:tc>
      </w:tr>
      <w:tr w14:paraId="0EA97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A7C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1C1A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安玉德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E9D4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55BF5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中国兵工学会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57655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副秘书长</w:t>
            </w:r>
          </w:p>
        </w:tc>
      </w:tr>
      <w:tr w14:paraId="7E5DB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5E0B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C8A7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吴大庆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9A39E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6C5CF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永康市门业协会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F4EC5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秘书长</w:t>
            </w:r>
          </w:p>
        </w:tc>
      </w:tr>
      <w:tr w14:paraId="7214B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3F4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521D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徐健康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024F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7459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国家五金工具及门类产品质量检验检测中心（浙江）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F48EBC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授权签字人</w:t>
            </w:r>
          </w:p>
        </w:tc>
      </w:tr>
      <w:tr w14:paraId="0018F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36C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0599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滕旭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AAB2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5168A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公安部安全与警用电子产品检测中心(退休)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E9362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专家</w:t>
            </w:r>
          </w:p>
        </w:tc>
      </w:tr>
      <w:tr w14:paraId="13763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9CE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A55A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詹伟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3EC9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271972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中国人民公安大学(退休)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7E8AE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专家</w:t>
            </w:r>
          </w:p>
        </w:tc>
      </w:tr>
      <w:tr w14:paraId="17E00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A92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7CE4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王俊峰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056F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15739D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兴唐通信科技有限公司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109C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信息安全部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14:paraId="73B90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F3B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41177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方明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ECA3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14EFD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鲁班软件股份有限公司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02F07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14:paraId="49FBB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8FD93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4B60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向人鹏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7611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56F13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北京天地和兴科技有限公司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31F11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副总裁</w:t>
            </w:r>
          </w:p>
        </w:tc>
      </w:tr>
      <w:tr w14:paraId="0F6C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03F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0B16BC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邱林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41BBE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8FBA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广州致维数字科技有限公司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AEEEA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14:paraId="336EB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C58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BD0E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万梅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B505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5180E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北京万军威德消防装备有限公司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8A8C0"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总经理</w:t>
            </w:r>
            <w:bookmarkStart w:id="1" w:name="_GoBack"/>
            <w:bookmarkEnd w:id="1"/>
          </w:p>
        </w:tc>
      </w:tr>
      <w:tr w14:paraId="3F5E7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BB2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3A45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杜强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4CF7C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98AA47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物防（北京）企业发展管理有限公司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944BA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执行董事</w:t>
            </w:r>
          </w:p>
        </w:tc>
      </w:tr>
      <w:tr w14:paraId="36541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1D82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3C17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陈伟红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0F54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D72FC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北京好哇科技有限公司(中国安全技术防范产品认证中心认证管理部原部长)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12C7A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专业人士</w:t>
            </w:r>
          </w:p>
        </w:tc>
      </w:tr>
      <w:tr w14:paraId="15891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F03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CA0A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聂莉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D3B9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38D1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重庆美心.麦森门业有限公司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84342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产品研发科长</w:t>
            </w:r>
          </w:p>
        </w:tc>
      </w:tr>
      <w:tr w14:paraId="1260D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0B5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9332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桑胜伟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BBD5C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5FEA0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浙江德施曼科技智能股份有限公司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6225A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研发总监</w:t>
            </w:r>
          </w:p>
        </w:tc>
      </w:tr>
      <w:tr w14:paraId="48E4F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9EB7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928BD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姚登仁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CEF7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B48AD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宁波盛威卓越安全设备有限公司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FE159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副总裁</w:t>
            </w:r>
          </w:p>
        </w:tc>
      </w:tr>
      <w:tr w14:paraId="18A0D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94487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6A0F2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崔国庆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93CB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AA899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杭州海康威视数字技术股份有限公司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2BBF1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标委会秘书长</w:t>
            </w:r>
          </w:p>
        </w:tc>
      </w:tr>
      <w:tr w14:paraId="0371E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991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A33F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戚积玮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95DE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55852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华夏银行股份有限公司青岛分行保卫部原总经理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99E1A3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专家</w:t>
            </w:r>
          </w:p>
        </w:tc>
      </w:tr>
      <w:tr w14:paraId="3C7C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F3E9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E10C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何华东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77C8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17B8D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上海上创超导科技有限公司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D734A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副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14:paraId="34B74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855D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509B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程楠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19B07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351935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中铁二十三局集团有限公司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4F2E6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安全专家</w:t>
            </w:r>
          </w:p>
        </w:tc>
      </w:tr>
      <w:tr w14:paraId="1454E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CA16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2B29E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谭荣华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B1E5B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8636D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长沙惠予安全科技有限公司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B0253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工程技术总监</w:t>
            </w:r>
          </w:p>
        </w:tc>
      </w:tr>
      <w:tr w14:paraId="39A34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0B8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D7A0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李继泉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04047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ED1CA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中国兵器湖南华南光电科技股份有限公司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2FEBC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14:paraId="05A02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C64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B9C37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杜永振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4C9D1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F169D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江苏华飞电子科技有限公司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36E03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14:paraId="7C3D9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D88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AC8D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王容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72464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BCCB8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中国兵器湖南华南光电科技股份有限公司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9981E">
            <w:pPr>
              <w:widowControl/>
              <w:jc w:val="left"/>
              <w:rPr>
                <w:rFonts w:hint="eastAsia" w:ascii="Arial" w:hAnsi="Arial" w:eastAsia="等线" w:cs="Arial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专家</w:t>
            </w:r>
          </w:p>
        </w:tc>
      </w:tr>
      <w:tr w14:paraId="18384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269F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192AE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刘建军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4ECC8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CB11D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深圳市佳禾同创科技有限公司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3740F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  <w:tr w14:paraId="49DF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F9D5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12" w:type="pct"/>
            <w:tcBorders>
              <w:top w:val="single" w:color="4874CB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149BA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孙君</w:t>
            </w:r>
          </w:p>
        </w:tc>
        <w:tc>
          <w:tcPr>
            <w:tcW w:w="4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64D40">
            <w:pPr>
              <w:widowControl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22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E3A37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北京蓝盾世安信息咨询有限公司</w:t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北京市西城区蓝盾世安职业技能培训学校</w:t>
            </w:r>
          </w:p>
        </w:tc>
        <w:tc>
          <w:tcPr>
            <w:tcW w:w="14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BF8AB">
            <w:pPr>
              <w:widowControl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</w:rPr>
              <w:t>总经理</w:t>
            </w:r>
          </w:p>
        </w:tc>
      </w:tr>
    </w:tbl>
    <w:p w14:paraId="1ED0147C">
      <w:pPr>
        <w:tabs>
          <w:tab w:val="left" w:pos="6804"/>
        </w:tabs>
        <w:spacing w:after="120" w:line="360" w:lineRule="auto"/>
        <w:rPr>
          <w:rFonts w:hint="eastAsia" w:ascii="仿宋" w:hAnsi="仿宋" w:eastAsia="仿宋" w:cs="Times New Roman"/>
          <w:sz w:val="32"/>
          <w:szCs w:val="32"/>
        </w:rPr>
      </w:pPr>
    </w:p>
    <w:sectPr>
      <w:pgSz w:w="11906" w:h="16838"/>
      <w:pgMar w:top="1440" w:right="1247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2E"/>
    <w:rsid w:val="001D0E4F"/>
    <w:rsid w:val="003C390F"/>
    <w:rsid w:val="0041379D"/>
    <w:rsid w:val="004B7F6B"/>
    <w:rsid w:val="00647691"/>
    <w:rsid w:val="00696DF6"/>
    <w:rsid w:val="006C178C"/>
    <w:rsid w:val="006F162A"/>
    <w:rsid w:val="00714919"/>
    <w:rsid w:val="00A577C2"/>
    <w:rsid w:val="00B25325"/>
    <w:rsid w:val="00E3442E"/>
    <w:rsid w:val="029B3980"/>
    <w:rsid w:val="2C593452"/>
    <w:rsid w:val="4E89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/>
      <w:color w:val="0F4761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="等线 Light" w:hAnsi="等线 Light" w:eastAsia="等线 Light"/>
      <w:color w:val="0F4761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b/>
      <w:bCs/>
      <w:color w:val="0F4761"/>
    </w:rPr>
  </w:style>
  <w:style w:type="paragraph" w:styleId="8">
    <w:name w:val="heading 7"/>
    <w:basedOn w:val="1"/>
    <w:next w:val="1"/>
    <w:link w:val="25"/>
    <w:qFormat/>
    <w:uiPriority w:val="9"/>
    <w:pPr>
      <w:keepNext/>
      <w:keepLines/>
      <w:spacing w:before="40"/>
      <w:outlineLvl w:val="6"/>
    </w:pPr>
    <w:rPr>
      <w:b/>
      <w:bCs/>
      <w:color w:val="595959"/>
    </w:rPr>
  </w:style>
  <w:style w:type="paragraph" w:styleId="9">
    <w:name w:val="heading 8"/>
    <w:basedOn w:val="1"/>
    <w:next w:val="1"/>
    <w:link w:val="26"/>
    <w:qFormat/>
    <w:uiPriority w:val="9"/>
    <w:pPr>
      <w:keepNext/>
      <w:keepLines/>
      <w:outlineLvl w:val="7"/>
    </w:pPr>
    <w:rPr>
      <w:color w:val="595959"/>
    </w:rPr>
  </w:style>
  <w:style w:type="paragraph" w:styleId="10">
    <w:name w:val="heading 9"/>
    <w:basedOn w:val="1"/>
    <w:next w:val="1"/>
    <w:link w:val="27"/>
    <w:qFormat/>
    <w:uiPriority w:val="9"/>
    <w:pPr>
      <w:keepNext/>
      <w:keepLines/>
      <w:outlineLvl w:val="8"/>
    </w:pPr>
    <w:rPr>
      <w:rFonts w:eastAsia="等线 Light"/>
      <w:color w:val="595959"/>
    </w:rPr>
  </w:style>
  <w:style w:type="character" w:default="1" w:styleId="18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="等线 Light" w:hAnsi="等线 Light" w:eastAsia="等线 Light"/>
      <w:color w:val="595959"/>
      <w:spacing w:val="15"/>
      <w:sz w:val="28"/>
      <w:szCs w:val="28"/>
    </w:rPr>
  </w:style>
  <w:style w:type="paragraph" w:styleId="1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="等线 Light" w:hAnsi="等线 Light" w:eastAsia="等线 Light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标题 1 字符"/>
    <w:basedOn w:val="18"/>
    <w:link w:val="2"/>
    <w:qFormat/>
    <w:uiPriority w:val="9"/>
    <w:rPr>
      <w:rFonts w:ascii="等线 Light" w:hAnsi="等线 Light" w:eastAsia="等线 Light" w:cs="宋体"/>
      <w:color w:val="0F4761"/>
      <w:sz w:val="48"/>
      <w:szCs w:val="48"/>
    </w:rPr>
  </w:style>
  <w:style w:type="character" w:customStyle="1" w:styleId="20">
    <w:name w:val="标题 2 字符"/>
    <w:basedOn w:val="18"/>
    <w:link w:val="3"/>
    <w:qFormat/>
    <w:uiPriority w:val="9"/>
    <w:rPr>
      <w:rFonts w:ascii="等线 Light" w:hAnsi="等线 Light" w:eastAsia="等线 Light" w:cs="宋体"/>
      <w:color w:val="0F4761"/>
      <w:sz w:val="40"/>
      <w:szCs w:val="40"/>
    </w:rPr>
  </w:style>
  <w:style w:type="character" w:customStyle="1" w:styleId="21">
    <w:name w:val="标题 3 字符"/>
    <w:basedOn w:val="18"/>
    <w:link w:val="4"/>
    <w:qFormat/>
    <w:uiPriority w:val="9"/>
    <w:rPr>
      <w:rFonts w:ascii="等线 Light" w:hAnsi="等线 Light" w:eastAsia="等线 Light" w:cs="宋体"/>
      <w:color w:val="0F4761"/>
      <w:sz w:val="32"/>
      <w:szCs w:val="32"/>
    </w:rPr>
  </w:style>
  <w:style w:type="character" w:customStyle="1" w:styleId="22">
    <w:name w:val="标题 4 字符"/>
    <w:basedOn w:val="18"/>
    <w:link w:val="5"/>
    <w:qFormat/>
    <w:uiPriority w:val="9"/>
    <w:rPr>
      <w:rFonts w:cs="宋体"/>
      <w:color w:val="0F4761"/>
      <w:sz w:val="28"/>
      <w:szCs w:val="28"/>
    </w:rPr>
  </w:style>
  <w:style w:type="character" w:customStyle="1" w:styleId="23">
    <w:name w:val="标题 5 字符"/>
    <w:basedOn w:val="18"/>
    <w:link w:val="6"/>
    <w:qFormat/>
    <w:uiPriority w:val="9"/>
    <w:rPr>
      <w:rFonts w:cs="宋体"/>
      <w:color w:val="0F4761"/>
      <w:sz w:val="24"/>
      <w:szCs w:val="24"/>
    </w:rPr>
  </w:style>
  <w:style w:type="character" w:customStyle="1" w:styleId="24">
    <w:name w:val="标题 6 字符"/>
    <w:basedOn w:val="18"/>
    <w:link w:val="7"/>
    <w:qFormat/>
    <w:uiPriority w:val="9"/>
    <w:rPr>
      <w:rFonts w:cs="宋体"/>
      <w:b/>
      <w:bCs/>
      <w:color w:val="0F4761"/>
    </w:rPr>
  </w:style>
  <w:style w:type="character" w:customStyle="1" w:styleId="25">
    <w:name w:val="标题 7 字符"/>
    <w:basedOn w:val="18"/>
    <w:link w:val="8"/>
    <w:qFormat/>
    <w:uiPriority w:val="9"/>
    <w:rPr>
      <w:rFonts w:cs="宋体"/>
      <w:b/>
      <w:bCs/>
      <w:color w:val="595959"/>
    </w:rPr>
  </w:style>
  <w:style w:type="character" w:customStyle="1" w:styleId="26">
    <w:name w:val="标题 8 字符"/>
    <w:basedOn w:val="18"/>
    <w:link w:val="9"/>
    <w:qFormat/>
    <w:uiPriority w:val="9"/>
    <w:rPr>
      <w:rFonts w:cs="宋体"/>
      <w:color w:val="595959"/>
    </w:rPr>
  </w:style>
  <w:style w:type="character" w:customStyle="1" w:styleId="27">
    <w:name w:val="标题 9 字符"/>
    <w:basedOn w:val="18"/>
    <w:link w:val="10"/>
    <w:qFormat/>
    <w:uiPriority w:val="9"/>
    <w:rPr>
      <w:rFonts w:eastAsia="等线 Light" w:cs="宋体"/>
      <w:color w:val="595959"/>
    </w:rPr>
  </w:style>
  <w:style w:type="character" w:customStyle="1" w:styleId="28">
    <w:name w:val="标题 字符"/>
    <w:basedOn w:val="18"/>
    <w:link w:val="15"/>
    <w:qFormat/>
    <w:uiPriority w:val="10"/>
    <w:rPr>
      <w:rFonts w:ascii="等线 Light" w:hAnsi="等线 Light" w:eastAsia="等线 Light" w:cs="宋体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="等线 Light" w:hAnsi="等线 Light" w:eastAsia="等线 Light" w:cs="宋体"/>
      <w:color w:val="595959"/>
      <w:spacing w:val="15"/>
      <w:sz w:val="28"/>
      <w:szCs w:val="28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/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8"/>
    <w:qFormat/>
    <w:uiPriority w:val="21"/>
    <w:rPr>
      <w:i/>
      <w:iCs/>
      <w:color w:val="0F4761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0F4761"/>
    </w:rPr>
  </w:style>
  <w:style w:type="character" w:customStyle="1" w:styleId="36">
    <w:name w:val="明显参考1"/>
    <w:basedOn w:val="18"/>
    <w:qFormat/>
    <w:uiPriority w:val="32"/>
    <w:rPr>
      <w:b/>
      <w:bCs/>
      <w:smallCaps/>
      <w:color w:val="0F4761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rFonts w:ascii="等线" w:hAnsi="等线" w:eastAsia="等线" w:cs="宋体"/>
      <w:kern w:val="2"/>
      <w:sz w:val="18"/>
      <w:szCs w:val="18"/>
    </w:rPr>
  </w:style>
  <w:style w:type="character" w:customStyle="1" w:styleId="38">
    <w:name w:val="页脚 字符"/>
    <w:basedOn w:val="18"/>
    <w:link w:val="11"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45904-4C04-4206-B877-7A221570B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1127</Words>
  <Characters>1166</Characters>
  <Lines>73</Lines>
  <Paragraphs>97</Paragraphs>
  <TotalTime>34</TotalTime>
  <ScaleCrop>false</ScaleCrop>
  <LinksUpToDate>false</LinksUpToDate>
  <CharactersWithSpaces>1166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2025-12-29T06:51:00Z</dcterms:created>
  <dc:creator>8613701370529</dc:creator>
  <cp:lastModifiedBy>琳小屋～</cp:lastModifiedBy>
  <dcterms:modified xsi:type="dcterms:W3CDTF">2026-01-05T01:18:55Z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eyJoZGlkIjoiZDY0NDgyNGNjY2YyNWM5ZGRkZjJkNDE0OGU0NGRiNGUiLCJ1c2VySWQiOiIxMDQyNzM3NTUxIn0=</vt:lpwstr>
  </property>
  <property fmtid="{D5CDD505-2E9C-101B-9397-08002B2CF9AE}" pid="3" name="KSOProductBuildVer">
    <vt:lpwstr>2052-12.1.0.24034</vt:lpwstr>
  </property>
  <property fmtid="{D5CDD505-2E9C-101B-9397-08002B2CF9AE}" pid="4" name="ICV">
    <vt:lpwstr>ae797385e1d74e268bc0a208b9aaa3e5_23</vt:lpwstr>
  </property>
</Properties>
</file>